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17512" w:rsidRDefault="003D6F1B">
      <w:pPr>
        <w:widowControl w:val="0"/>
        <w:spacing w:line="240" w:lineRule="auto"/>
        <w:ind w:left="8073" w:right="-20"/>
        <w:rPr>
          <w:b/>
          <w:bCs/>
          <w:color w:val="000000"/>
          <w:sz w:val="21"/>
          <w:szCs w:val="21"/>
        </w:rPr>
      </w:pPr>
      <w:r>
        <w:rPr>
          <w:noProof/>
        </w:rPr>
        <mc:AlternateContent>
          <mc:Choice Requires="wpg">
            <w:drawing>
              <wp:anchor distT="0" distB="0" distL="114300" distR="114300" simplePos="0" relativeHeight="251688448" behindDoc="1" locked="0" layoutInCell="0" allowOverlap="1">
                <wp:simplePos x="0" y="0"/>
                <wp:positionH relativeFrom="page">
                  <wp:posOffset>304800</wp:posOffset>
                </wp:positionH>
                <wp:positionV relativeFrom="paragraph">
                  <wp:posOffset>-141605</wp:posOffset>
                </wp:positionV>
                <wp:extent cx="6949440" cy="9934575"/>
                <wp:effectExtent l="0" t="0" r="22860" b="28575"/>
                <wp:wrapNone/>
                <wp:docPr id="1" name="drawingObject1"/>
                <wp:cNvGraphicFramePr/>
                <a:graphic xmlns:a="http://schemas.openxmlformats.org/drawingml/2006/main">
                  <a:graphicData uri="http://schemas.microsoft.com/office/word/2010/wordprocessingGroup">
                    <wpg:wgp>
                      <wpg:cNvGrpSpPr/>
                      <wpg:grpSpPr>
                        <a:xfrm>
                          <a:off x="0" y="0"/>
                          <a:ext cx="6949440" cy="9934575"/>
                          <a:chOff x="0" y="0"/>
                          <a:chExt cx="6949440" cy="10084309"/>
                        </a:xfrm>
                        <a:noFill/>
                      </wpg:grpSpPr>
                      <wps:wsp>
                        <wps:cNvPr id="2" name="Shape 2"/>
                        <wps:cNvSpPr/>
                        <wps:spPr>
                          <a:xfrm>
                            <a:off x="0" y="3047"/>
                            <a:ext cx="6095" cy="0"/>
                          </a:xfrm>
                          <a:custGeom>
                            <a:avLst/>
                            <a:gdLst/>
                            <a:ahLst/>
                            <a:cxnLst/>
                            <a:rect l="0" t="0" r="0" b="0"/>
                            <a:pathLst>
                              <a:path w="6095">
                                <a:moveTo>
                                  <a:pt x="0" y="0"/>
                                </a:moveTo>
                                <a:lnTo>
                                  <a:pt x="6095" y="0"/>
                                </a:lnTo>
                              </a:path>
                            </a:pathLst>
                          </a:custGeom>
                          <a:noFill/>
                          <a:ln w="6095" cap="flat">
                            <a:solidFill>
                              <a:srgbClr val="000000"/>
                            </a:solidFill>
                            <a:prstDash val="solid"/>
                            <a:round/>
                          </a:ln>
                        </wps:spPr>
                        <wps:bodyPr vertOverflow="overflow" horzOverflow="overflow" vert="horz" lIns="91440" tIns="45720" rIns="91440" bIns="45720" anchor="t"/>
                      </wps:wsp>
                      <wps:wsp>
                        <wps:cNvPr id="3" name="Shape 3"/>
                        <wps:cNvSpPr/>
                        <wps:spPr>
                          <a:xfrm>
                            <a:off x="0" y="3047"/>
                            <a:ext cx="6095" cy="0"/>
                          </a:xfrm>
                          <a:custGeom>
                            <a:avLst/>
                            <a:gdLst/>
                            <a:ahLst/>
                            <a:cxnLst/>
                            <a:rect l="0" t="0" r="0" b="0"/>
                            <a:pathLst>
                              <a:path w="6095">
                                <a:moveTo>
                                  <a:pt x="0" y="0"/>
                                </a:moveTo>
                                <a:lnTo>
                                  <a:pt x="6095" y="0"/>
                                </a:lnTo>
                              </a:path>
                            </a:pathLst>
                          </a:custGeom>
                          <a:noFill/>
                          <a:ln w="6095" cap="flat">
                            <a:solidFill>
                              <a:srgbClr val="000000"/>
                            </a:solidFill>
                            <a:prstDash val="solid"/>
                            <a:round/>
                          </a:ln>
                        </wps:spPr>
                        <wps:bodyPr vertOverflow="overflow" horzOverflow="overflow" vert="horz" lIns="91440" tIns="45720" rIns="91440" bIns="45720" anchor="t"/>
                      </wps:wsp>
                      <wps:wsp>
                        <wps:cNvPr id="4" name="Shape 4"/>
                        <wps:cNvSpPr/>
                        <wps:spPr>
                          <a:xfrm>
                            <a:off x="6095" y="3047"/>
                            <a:ext cx="6940294" cy="0"/>
                          </a:xfrm>
                          <a:custGeom>
                            <a:avLst/>
                            <a:gdLst/>
                            <a:ahLst/>
                            <a:cxnLst/>
                            <a:rect l="0" t="0" r="0" b="0"/>
                            <a:pathLst>
                              <a:path w="6940294">
                                <a:moveTo>
                                  <a:pt x="0" y="0"/>
                                </a:moveTo>
                                <a:lnTo>
                                  <a:pt x="6940294" y="0"/>
                                </a:lnTo>
                              </a:path>
                            </a:pathLst>
                          </a:custGeom>
                          <a:noFill/>
                          <a:ln w="6095" cap="flat">
                            <a:solidFill>
                              <a:srgbClr val="000000"/>
                            </a:solidFill>
                            <a:prstDash val="solid"/>
                            <a:round/>
                          </a:ln>
                        </wps:spPr>
                        <wps:bodyPr vertOverflow="overflow" horzOverflow="overflow" vert="horz" lIns="91440" tIns="45720" rIns="91440" bIns="45720" anchor="t"/>
                      </wps:wsp>
                      <wps:wsp>
                        <wps:cNvPr id="5" name="Shape 5"/>
                        <wps:cNvSpPr/>
                        <wps:spPr>
                          <a:xfrm>
                            <a:off x="6949440" y="0"/>
                            <a:ext cx="0" cy="6095"/>
                          </a:xfrm>
                          <a:custGeom>
                            <a:avLst/>
                            <a:gdLst/>
                            <a:ahLst/>
                            <a:cxnLst/>
                            <a:rect l="0" t="0" r="0" b="0"/>
                            <a:pathLst>
                              <a:path h="6095">
                                <a:moveTo>
                                  <a:pt x="0" y="6095"/>
                                </a:moveTo>
                                <a:lnTo>
                                  <a:pt x="0" y="0"/>
                                </a:lnTo>
                              </a:path>
                            </a:pathLst>
                          </a:custGeom>
                          <a:noFill/>
                          <a:ln w="6095" cap="flat">
                            <a:solidFill>
                              <a:srgbClr val="000000"/>
                            </a:solidFill>
                            <a:prstDash val="solid"/>
                            <a:round/>
                          </a:ln>
                        </wps:spPr>
                        <wps:bodyPr vertOverflow="overflow" horzOverflow="overflow" vert="horz" lIns="91440" tIns="45720" rIns="91440" bIns="45720" anchor="t"/>
                      </wps:wsp>
                      <wps:wsp>
                        <wps:cNvPr id="6" name="Shape 6"/>
                        <wps:cNvSpPr/>
                        <wps:spPr>
                          <a:xfrm>
                            <a:off x="6949440" y="0"/>
                            <a:ext cx="0" cy="6095"/>
                          </a:xfrm>
                          <a:custGeom>
                            <a:avLst/>
                            <a:gdLst/>
                            <a:ahLst/>
                            <a:cxnLst/>
                            <a:rect l="0" t="0" r="0" b="0"/>
                            <a:pathLst>
                              <a:path h="6095">
                                <a:moveTo>
                                  <a:pt x="0" y="6095"/>
                                </a:moveTo>
                                <a:lnTo>
                                  <a:pt x="0" y="0"/>
                                </a:lnTo>
                              </a:path>
                            </a:pathLst>
                          </a:custGeom>
                          <a:noFill/>
                          <a:ln w="6095" cap="flat">
                            <a:solidFill>
                              <a:srgbClr val="000000"/>
                            </a:solidFill>
                            <a:prstDash val="solid"/>
                            <a:round/>
                          </a:ln>
                        </wps:spPr>
                        <wps:bodyPr vertOverflow="overflow" horzOverflow="overflow" vert="horz" lIns="91440" tIns="45720" rIns="91440" bIns="45720" anchor="t"/>
                      </wps:wsp>
                      <wps:wsp>
                        <wps:cNvPr id="7" name="Shape 7"/>
                        <wps:cNvSpPr/>
                        <wps:spPr>
                          <a:xfrm>
                            <a:off x="3047" y="6095"/>
                            <a:ext cx="0" cy="10072116"/>
                          </a:xfrm>
                          <a:custGeom>
                            <a:avLst/>
                            <a:gdLst/>
                            <a:ahLst/>
                            <a:cxnLst/>
                            <a:rect l="0" t="0" r="0" b="0"/>
                            <a:pathLst>
                              <a:path h="10072116">
                                <a:moveTo>
                                  <a:pt x="0" y="10072116"/>
                                </a:moveTo>
                                <a:lnTo>
                                  <a:pt x="0" y="0"/>
                                </a:lnTo>
                              </a:path>
                            </a:pathLst>
                          </a:custGeom>
                          <a:noFill/>
                          <a:ln w="6095" cap="flat">
                            <a:solidFill>
                              <a:srgbClr val="000000"/>
                            </a:solidFill>
                            <a:prstDash val="solid"/>
                            <a:round/>
                          </a:ln>
                        </wps:spPr>
                        <wps:bodyPr vertOverflow="overflow" horzOverflow="overflow" vert="horz" lIns="91440" tIns="45720" rIns="91440" bIns="45720" anchor="t"/>
                      </wps:wsp>
                      <wps:wsp>
                        <wps:cNvPr id="8" name="Shape 8"/>
                        <wps:cNvSpPr/>
                        <wps:spPr>
                          <a:xfrm>
                            <a:off x="6949440" y="6095"/>
                            <a:ext cx="0" cy="10072116"/>
                          </a:xfrm>
                          <a:custGeom>
                            <a:avLst/>
                            <a:gdLst/>
                            <a:ahLst/>
                            <a:cxnLst/>
                            <a:rect l="0" t="0" r="0" b="0"/>
                            <a:pathLst>
                              <a:path h="10072116">
                                <a:moveTo>
                                  <a:pt x="0" y="10072116"/>
                                </a:moveTo>
                                <a:lnTo>
                                  <a:pt x="0" y="0"/>
                                </a:lnTo>
                              </a:path>
                            </a:pathLst>
                          </a:custGeom>
                          <a:noFill/>
                          <a:ln w="6095" cap="flat">
                            <a:solidFill>
                              <a:srgbClr val="000000"/>
                            </a:solidFill>
                            <a:prstDash val="solid"/>
                            <a:round/>
                          </a:ln>
                        </wps:spPr>
                        <wps:bodyPr vertOverflow="overflow" horzOverflow="overflow" vert="horz" lIns="91440" tIns="45720" rIns="91440" bIns="45720" anchor="t"/>
                      </wps:wsp>
                      <wps:wsp>
                        <wps:cNvPr id="9" name="Shape 9"/>
                        <wps:cNvSpPr/>
                        <wps:spPr>
                          <a:xfrm>
                            <a:off x="3047" y="10078212"/>
                            <a:ext cx="0" cy="6095"/>
                          </a:xfrm>
                          <a:custGeom>
                            <a:avLst/>
                            <a:gdLst/>
                            <a:ahLst/>
                            <a:cxnLst/>
                            <a:rect l="0" t="0" r="0" b="0"/>
                            <a:pathLst>
                              <a:path h="6095">
                                <a:moveTo>
                                  <a:pt x="0" y="6095"/>
                                </a:moveTo>
                                <a:lnTo>
                                  <a:pt x="0" y="0"/>
                                </a:lnTo>
                              </a:path>
                            </a:pathLst>
                          </a:custGeom>
                          <a:noFill/>
                          <a:ln w="6095" cap="flat">
                            <a:solidFill>
                              <a:srgbClr val="000000"/>
                            </a:solidFill>
                            <a:prstDash val="solid"/>
                            <a:round/>
                          </a:ln>
                        </wps:spPr>
                        <wps:bodyPr vertOverflow="overflow" horzOverflow="overflow" vert="horz" lIns="91440" tIns="45720" rIns="91440" bIns="45720" anchor="t"/>
                      </wps:wsp>
                      <wps:wsp>
                        <wps:cNvPr id="10" name="Shape 10"/>
                        <wps:cNvSpPr/>
                        <wps:spPr>
                          <a:xfrm>
                            <a:off x="3047" y="10078212"/>
                            <a:ext cx="0" cy="6095"/>
                          </a:xfrm>
                          <a:custGeom>
                            <a:avLst/>
                            <a:gdLst/>
                            <a:ahLst/>
                            <a:cxnLst/>
                            <a:rect l="0" t="0" r="0" b="0"/>
                            <a:pathLst>
                              <a:path h="6095">
                                <a:moveTo>
                                  <a:pt x="0" y="6095"/>
                                </a:moveTo>
                                <a:lnTo>
                                  <a:pt x="0" y="0"/>
                                </a:lnTo>
                              </a:path>
                            </a:pathLst>
                          </a:custGeom>
                          <a:noFill/>
                          <a:ln w="6095" cap="flat">
                            <a:solidFill>
                              <a:srgbClr val="000000"/>
                            </a:solidFill>
                            <a:prstDash val="solid"/>
                            <a:round/>
                          </a:ln>
                        </wps:spPr>
                        <wps:bodyPr vertOverflow="overflow" horzOverflow="overflow" vert="horz" lIns="91440" tIns="45720" rIns="91440" bIns="45720" anchor="t"/>
                      </wps:wsp>
                      <wps:wsp>
                        <wps:cNvPr id="11" name="Shape 11"/>
                        <wps:cNvSpPr/>
                        <wps:spPr>
                          <a:xfrm>
                            <a:off x="6095" y="10081261"/>
                            <a:ext cx="6940294" cy="0"/>
                          </a:xfrm>
                          <a:custGeom>
                            <a:avLst/>
                            <a:gdLst/>
                            <a:ahLst/>
                            <a:cxnLst/>
                            <a:rect l="0" t="0" r="0" b="0"/>
                            <a:pathLst>
                              <a:path w="6940294">
                                <a:moveTo>
                                  <a:pt x="0" y="0"/>
                                </a:moveTo>
                                <a:lnTo>
                                  <a:pt x="6940294" y="0"/>
                                </a:lnTo>
                              </a:path>
                            </a:pathLst>
                          </a:custGeom>
                          <a:noFill/>
                          <a:ln w="6095" cap="flat">
                            <a:solidFill>
                              <a:srgbClr val="000000"/>
                            </a:solidFill>
                            <a:prstDash val="solid"/>
                            <a:round/>
                          </a:ln>
                        </wps:spPr>
                        <wps:bodyPr vertOverflow="overflow" horzOverflow="overflow" vert="horz" lIns="91440" tIns="45720" rIns="91440" bIns="45720" anchor="t"/>
                      </wps:wsp>
                      <wps:wsp>
                        <wps:cNvPr id="12" name="Shape 12"/>
                        <wps:cNvSpPr/>
                        <wps:spPr>
                          <a:xfrm>
                            <a:off x="6949440" y="10078212"/>
                            <a:ext cx="0" cy="6095"/>
                          </a:xfrm>
                          <a:custGeom>
                            <a:avLst/>
                            <a:gdLst/>
                            <a:ahLst/>
                            <a:cxnLst/>
                            <a:rect l="0" t="0" r="0" b="0"/>
                            <a:pathLst>
                              <a:path h="6095">
                                <a:moveTo>
                                  <a:pt x="0" y="6095"/>
                                </a:moveTo>
                                <a:lnTo>
                                  <a:pt x="0" y="0"/>
                                </a:lnTo>
                              </a:path>
                            </a:pathLst>
                          </a:custGeom>
                          <a:noFill/>
                          <a:ln w="6095" cap="flat">
                            <a:solidFill>
                              <a:srgbClr val="000000"/>
                            </a:solidFill>
                            <a:prstDash val="solid"/>
                            <a:round/>
                          </a:ln>
                        </wps:spPr>
                        <wps:bodyPr vertOverflow="overflow" horzOverflow="overflow" vert="horz" lIns="91440" tIns="45720" rIns="91440" bIns="45720" anchor="t"/>
                      </wps:wsp>
                      <wps:wsp>
                        <wps:cNvPr id="13" name="Shape 13"/>
                        <wps:cNvSpPr/>
                        <wps:spPr>
                          <a:xfrm>
                            <a:off x="6949440" y="10078212"/>
                            <a:ext cx="0" cy="6095"/>
                          </a:xfrm>
                          <a:custGeom>
                            <a:avLst/>
                            <a:gdLst/>
                            <a:ahLst/>
                            <a:cxnLst/>
                            <a:rect l="0" t="0" r="0" b="0"/>
                            <a:pathLst>
                              <a:path h="6095">
                                <a:moveTo>
                                  <a:pt x="0" y="6095"/>
                                </a:moveTo>
                                <a:lnTo>
                                  <a:pt x="0" y="0"/>
                                </a:lnTo>
                              </a:path>
                            </a:pathLst>
                          </a:custGeom>
                          <a:noFill/>
                          <a:ln w="6095" cap="flat">
                            <a:solidFill>
                              <a:srgbClr val="000000"/>
                            </a:solidFill>
                            <a:prstDash val="solid"/>
                            <a:round/>
                          </a:ln>
                        </wps:spPr>
                        <wps:bodyPr vertOverflow="overflow" horzOverflow="overflow" vert="horz" lIns="91440" tIns="45720" rIns="91440" bIns="45720" anchor="t"/>
                      </wps:wsp>
                    </wpg:wgp>
                  </a:graphicData>
                </a:graphic>
                <wp14:sizeRelV relativeFrom="margin">
                  <wp14:pctHeight>0</wp14:pctHeight>
                </wp14:sizeRelV>
              </wp:anchor>
            </w:drawing>
          </mc:Choice>
          <mc:Fallback>
            <w:pict>
              <v:group w14:anchorId="370DDC95" id="drawingObject1" o:spid="_x0000_s1026" style="position:absolute;margin-left:24pt;margin-top:-11.15pt;width:547.2pt;height:782.25pt;z-index:-251628032;mso-position-horizontal-relative:page;mso-height-relative:margin" coordsize="69494,1008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" o:allowincell="f">
                <v:shape id="Shape 2" o:spid="_x0000_s1027" style="position:absolute;top:30;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" path="m,l6095,e" filled="f" strokeweight=".16931mm">
                  <v:path arrowok="t" textboxrect="0,0,6095,0"/>
                </v:shape>
                <v:shape id="Shape 3" o:spid="_x0000_s1028" style="position:absolute;top:30;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" path="m,l6095,e" filled="f" strokeweight=".16931mm">
                  <v:path arrowok="t" textboxrect="0,0,6095,0"/>
                </v:shape>
                <v:shape id="Shape 4" o:spid="_x0000_s1029" style="position:absolute;left:60;top:30;width:69403;height:0;visibility:visible;mso-wrap-style:square;v-text-anchor:top" coordsize="69402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" path="m,l6940294,e" filled="f" strokeweight=".16931mm">
                  <v:path arrowok="t" textboxrect="0,0,6940294,0"/>
                </v:shape>
                <v:shape id="Shape 5" o:spid="_x0000_s1030" style="position:absolute;left:69494;width:0;height:60;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" path="m,6095l,e" filled="f" strokeweight=".16931mm">
                  <v:path arrowok="t" textboxrect="0,0,0,6095"/>
                </v:shape>
                <v:shape id="Shape 6" o:spid="_x0000_s1031" style="position:absolute;left:69494;width:0;height:60;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" path="m,6095l,e" filled="f" strokeweight=".16931mm">
                  <v:path arrowok="t" textboxrect="0,0,0,6095"/>
                </v:shape>
                <v:shape id="Shape 7" o:spid="_x0000_s1032" style="position:absolute;left:30;top:60;width:0;height:100722;visibility:visible;mso-wrap-style:square;v-text-anchor:top" coordsize="0,10072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" path="m,10072116l,e" filled="f" strokeweight=".16931mm">
                  <v:path arrowok="t" textboxrect="0,0,0,10072116"/>
                </v:shape>
                <v:shape id="Shape 8" o:spid="_x0000_s1033" style="position:absolute;left:69494;top:60;width:0;height:100722;visibility:visible;mso-wrap-style:square;v-text-anchor:top" coordsize="0,10072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" path="m,10072116l,e" filled="f" strokeweight=".16931mm">
                  <v:path arrowok="t" textboxrect="0,0,0,10072116"/>
                </v:shape>
                <v:shape id="Shape 9" o:spid="_x0000_s1034" style="position:absolute;left:30;top:10078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" path="m,6095l,e" filled="f" strokeweight=".16931mm">
                  <v:path arrowok="t" textboxrect="0,0,0,6095"/>
                </v:shape>
                <v:shape id="Shape 10" o:spid="_x0000_s1035" style="position:absolute;left:30;top:10078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" path="m,6095l,e" filled="f" strokeweight=".16931mm">
                  <v:path arrowok="t" textboxrect="0,0,0,6095"/>
                </v:shape>
                <v:shape id="Shape 11" o:spid="_x0000_s1036" style="position:absolute;left:60;top:100812;width:69403;height:0;visibility:visible;mso-wrap-style:square;v-text-anchor:top" coordsize="69402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" path="m,l6940294,e" filled="f" strokeweight=".16931mm">
                  <v:path arrowok="t" textboxrect="0,0,6940294,0"/>
                </v:shape>
                <v:shape id="Shape 12" o:spid="_x0000_s1037" style="position:absolute;left:69494;top:10078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" path="m,6095l,e" filled="f" strokeweight=".16931mm">
                  <v:path arrowok="t" textboxrect="0,0,0,6095"/>
                </v:shape>
                <v:shape id="Shape 13" o:spid="_x0000_s1038" style="position:absolute;left:69494;top:10078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" path="m,6095l,e" filled="f" strokeweight=".16931mm">
                  <v:path arrowok="t" textboxrect="0,0,0,6095"/>
                </v:shape>
                <w10:wrap anchorx="page"/>
              </v:group>
            </w:pict>
          </mc:Fallback>
        </mc:AlternateContent>
      </w:r>
      <w:r>
        <w:rPr>
          <w:color w:val="7E7E7E"/>
          <w:sz w:val="21"/>
          <w:szCs w:val="21"/>
        </w:rPr>
        <w:t>P</w:t>
      </w:r>
      <w:r>
        <w:rPr>
          <w:color w:val="7E7E7E"/>
          <w:spacing w:val="10"/>
          <w:sz w:val="21"/>
          <w:szCs w:val="21"/>
        </w:rPr>
        <w:t xml:space="preserve"> </w:t>
      </w:r>
      <w:r>
        <w:rPr>
          <w:color w:val="7E7E7E"/>
          <w:sz w:val="21"/>
          <w:szCs w:val="21"/>
        </w:rPr>
        <w:t>a</w:t>
      </w:r>
      <w:r>
        <w:rPr>
          <w:color w:val="7E7E7E"/>
          <w:spacing w:val="12"/>
          <w:sz w:val="21"/>
          <w:szCs w:val="21"/>
        </w:rPr>
        <w:t xml:space="preserve"> </w:t>
      </w:r>
      <w:r>
        <w:rPr>
          <w:color w:val="7E7E7E"/>
          <w:sz w:val="21"/>
          <w:szCs w:val="21"/>
        </w:rPr>
        <w:t>g</w:t>
      </w:r>
      <w:r>
        <w:rPr>
          <w:color w:val="7E7E7E"/>
          <w:spacing w:val="11"/>
          <w:sz w:val="21"/>
          <w:szCs w:val="21"/>
        </w:rPr>
        <w:t xml:space="preserve"> </w:t>
      </w:r>
      <w:r>
        <w:rPr>
          <w:color w:val="7E7E7E"/>
          <w:sz w:val="21"/>
          <w:szCs w:val="21"/>
        </w:rPr>
        <w:t>e</w:t>
      </w:r>
      <w:r>
        <w:rPr>
          <w:color w:val="7E7E7E"/>
          <w:spacing w:val="61"/>
          <w:sz w:val="21"/>
          <w:szCs w:val="21"/>
        </w:rPr>
        <w:t xml:space="preserve"> </w:t>
      </w:r>
      <w:r>
        <w:rPr>
          <w:color w:val="000000"/>
          <w:sz w:val="21"/>
          <w:szCs w:val="21"/>
        </w:rPr>
        <w:t>|</w:t>
      </w:r>
      <w:r>
        <w:rPr>
          <w:color w:val="000000"/>
          <w:spacing w:val="2"/>
          <w:sz w:val="21"/>
          <w:szCs w:val="21"/>
        </w:rPr>
        <w:t xml:space="preserve"> </w:t>
      </w:r>
      <w:r>
        <w:rPr>
          <w:b/>
          <w:bCs/>
          <w:color w:val="000000"/>
          <w:sz w:val="21"/>
          <w:szCs w:val="21"/>
        </w:rPr>
        <w:t>1</w:t>
      </w:r>
      <w:r>
        <w:rPr>
          <w:noProof/>
        </w:rPr>
        <mc:AlternateContent>
          <mc:Choice Requires="wps">
            <w:drawing>
              <wp:anchor distT="0" distB="0" distL="114300" distR="114300" simplePos="0" relativeHeight="251584000" behindDoc="1" locked="0" layoutInCell="0" allowOverlap="1">
                <wp:simplePos x="0" y="0"/>
                <wp:positionH relativeFrom="page">
                  <wp:posOffset>896416</wp:posOffset>
                </wp:positionH>
                <wp:positionV relativeFrom="page">
                  <wp:posOffset>627888</wp:posOffset>
                </wp:positionV>
                <wp:extent cx="5769229" cy="0"/>
                <wp:effectExtent l="0" t="0" r="0" b="0"/>
                <wp:wrapNone/>
                <wp:docPr id="36" name="drawingObject36"/>
                <wp:cNvGraphicFramePr/>
                <a:graphic xmlns:a="http://schemas.openxmlformats.org/drawingml/2006/main">
                  <a:graphicData uri="http://schemas.microsoft.com/office/word/2010/wordprocessingShape">
                    <wps:wsp>
                      <wps:cNvSpPr/>
                      <wps:spPr>
                        <a:xfrm>
                          <a:off x="0" y="0"/>
                          <a:ext cx="5769229" cy="0"/>
                        </a:xfrm>
                        <a:custGeom>
                          <a:avLst/>
                          <a:gdLst/>
                          <a:ahLst/>
                          <a:cxnLst/>
                          <a:rect l="0" t="0" r="0" b="0"/>
                          <a:pathLst>
                            <a:path w="5769229">
                              <a:moveTo>
                                <a:pt x="0" y="0"/>
                              </a:moveTo>
                              <a:lnTo>
                                <a:pt x="5769229" y="0"/>
                              </a:lnTo>
                            </a:path>
                          </a:pathLst>
                        </a:custGeom>
                        <a:noFill/>
                        <a:ln w="6094" cap="flat">
                          <a:solidFill>
                            <a:srgbClr val="D9D9D9"/>
                          </a:solidFill>
                          <a:prstDash val="solid"/>
                        </a:ln>
                      </wps:spPr>
                      <wps:bodyPr vertOverflow="overflow" horzOverflow="overflow" vert="horz" lIns="91440" tIns="45720" rIns="91440" bIns="45720" anchor="t"/>
                    </wps:wsp>
                  </a:graphicData>
                </a:graphic>
              </wp:anchor>
            </w:drawing>
          </mc:Choice>
          <mc:Fallback>
            <w:pict>
              <v:shape w14:anchorId="3AC6B649" id="drawingObject36" o:spid="_x0000_s1026" style="position:absolute;margin-left:70.6pt;margin-top:49.45pt;width:454.25pt;height:0;z-index:-251732480;visibility:visible;mso-wrap-style:square;mso-wrap-distance-left:9pt;mso-wrap-distance-top:0;mso-wrap-distance-right:9pt;mso-wrap-distance-bottom:0;mso-position-horizontal:absolute;mso-position-horizontal-relative:page;mso-position-vertical:absolute;mso-position-vertical-relative:page;v-text-anchor:top" coordsize="576922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" o:allowincell="f" path="m,l5769229,e" filled="f" strokecolor="#d9d9d9" strokeweight=".16928mm">
                <v:path arrowok="t" textboxrect="0,0,5769229,0"/>
                <w10:wrap anchorx="page" anchory="page"/>
              </v:shape>
            </w:pict>
          </mc:Fallback>
        </mc:AlternateContent>
      </w:r>
    </w:p>
    <w:p w:rsidR="00417512" w:rsidRDefault="00417512">
      <w:pPr>
        <w:spacing w:line="240" w:lineRule="exact"/>
        <w:rPr>
          <w:sz w:val="24"/>
          <w:szCs w:val="24"/>
        </w:rPr>
      </w:pPr>
    </w:p>
    <w:p w:rsidR="00417512" w:rsidRDefault="00417512">
      <w:pPr>
        <w:spacing w:line="240" w:lineRule="exact"/>
        <w:rPr>
          <w:sz w:val="24"/>
          <w:szCs w:val="24"/>
        </w:rPr>
      </w:pPr>
    </w:p>
    <w:p w:rsidR="00417512" w:rsidRDefault="007D1FC8">
      <w:pPr>
        <w:spacing w:line="240" w:lineRule="exact"/>
        <w:rPr>
          <w:sz w:val="24"/>
          <w:szCs w:val="24"/>
        </w:rPr>
      </w:pPr>
      <w:r>
        <w:rPr>
          <w:noProof/>
          <w:sz w:val="24"/>
          <w:szCs w:val="24"/>
        </w:rPr>
        <w:drawing>
          <wp:anchor distT="0" distB="0" distL="114300" distR="114300" simplePos="0" relativeHeight="251732480" behindDoc="0" locked="0" layoutInCell="1" allowOverlap="1">
            <wp:simplePos x="0" y="0"/>
            <wp:positionH relativeFrom="margin">
              <wp:align>center</wp:align>
            </wp:positionH>
            <wp:positionV relativeFrom="paragraph">
              <wp:posOffset>48895</wp:posOffset>
            </wp:positionV>
            <wp:extent cx="1936816" cy="2133600"/>
            <wp:effectExtent l="0" t="0" r="6350" b="0"/>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 name="2024-motherteresa-TRUST-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36816" cy="2133600"/>
                    </a:xfrm>
                    <a:prstGeom prst="rect">
                      <a:avLst/>
                    </a:prstGeom>
                  </pic:spPr>
                </pic:pic>
              </a:graphicData>
            </a:graphic>
            <wp14:sizeRelH relativeFrom="margin">
              <wp14:pctWidth>0</wp14:pctWidth>
            </wp14:sizeRelH>
            <wp14:sizeRelV relativeFrom="margin">
              <wp14:pctHeight>0</wp14:pctHeight>
            </wp14:sizeRelV>
          </wp:anchor>
        </w:drawing>
      </w: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after="5" w:line="220" w:lineRule="exact"/>
      </w:pPr>
    </w:p>
    <w:p w:rsidR="00A57E3E" w:rsidRDefault="003D6F1B" w:rsidP="00EF1643">
      <w:pPr>
        <w:widowControl w:val="0"/>
        <w:spacing w:line="240" w:lineRule="auto"/>
        <w:ind w:right="-20"/>
        <w:rPr>
          <w:rFonts w:ascii="Tahoma" w:eastAsia="Arial" w:hAnsi="Tahoma" w:cs="Tahoma"/>
          <w:color w:val="000000"/>
          <w:sz w:val="48"/>
          <w:szCs w:val="48"/>
        </w:rPr>
      </w:pPr>
      <w:r w:rsidRPr="004630EB">
        <w:rPr>
          <w:rFonts w:ascii="Tahoma" w:hAnsi="Tahoma" w:cs="Tahoma"/>
          <w:noProof/>
        </w:rPr>
        <mc:AlternateContent>
          <mc:Choice Requires="wpg">
            <w:drawing>
              <wp:anchor distT="0" distB="0" distL="114300" distR="114300" simplePos="0" relativeHeight="251682304" behindDoc="1" locked="0" layoutInCell="0" allowOverlap="1">
                <wp:simplePos x="0" y="0"/>
                <wp:positionH relativeFrom="page">
                  <wp:posOffset>662940</wp:posOffset>
                </wp:positionH>
                <wp:positionV relativeFrom="paragraph">
                  <wp:posOffset>-47973</wp:posOffset>
                </wp:positionV>
                <wp:extent cx="6454140" cy="982979"/>
                <wp:effectExtent l="0" t="0" r="0" b="0"/>
                <wp:wrapNone/>
                <wp:docPr id="39" name="drawingObject39"/>
                <wp:cNvGraphicFramePr/>
                <a:graphic xmlns:a="http://schemas.openxmlformats.org/drawingml/2006/main">
                  <a:graphicData uri="http://schemas.microsoft.com/office/word/2010/wordprocessingGroup">
                    <wpg:wgp>
                      <wpg:cNvGrpSpPr/>
                      <wpg:grpSpPr>
                        <a:xfrm>
                          <a:off x="0" y="0"/>
                          <a:ext cx="6454140" cy="982979"/>
                          <a:chOff x="0" y="0"/>
                          <a:chExt cx="6454140" cy="982979"/>
                        </a:xfrm>
                        <a:noFill/>
                      </wpg:grpSpPr>
                      <wps:wsp>
                        <wps:cNvPr id="40" name="Shape 40"/>
                        <wps:cNvSpPr/>
                        <wps:spPr>
                          <a:xfrm>
                            <a:off x="0" y="0"/>
                            <a:ext cx="6454140" cy="982979"/>
                          </a:xfrm>
                          <a:custGeom>
                            <a:avLst/>
                            <a:gdLst/>
                            <a:ahLst/>
                            <a:cxnLst/>
                            <a:rect l="0" t="0" r="0" b="0"/>
                            <a:pathLst>
                              <a:path w="6454140" h="982979">
                                <a:moveTo>
                                  <a:pt x="0" y="0"/>
                                </a:moveTo>
                                <a:lnTo>
                                  <a:pt x="0" y="982979"/>
                                </a:lnTo>
                                <a:lnTo>
                                  <a:pt x="6454140" y="982979"/>
                                </a:lnTo>
                                <a:lnTo>
                                  <a:pt x="6454140" y="0"/>
                                </a:lnTo>
                                <a:lnTo>
                                  <a:pt x="0" y="0"/>
                                </a:lnTo>
                                <a:close/>
                              </a:path>
                            </a:pathLst>
                          </a:custGeom>
                          <a:solidFill>
                            <a:srgbClr val="B4C6E7"/>
                          </a:solidFill>
                        </wps:spPr>
                        <wps:bodyPr vertOverflow="overflow" horzOverflow="overflow" vert="horz" lIns="91440" tIns="45720" rIns="91440" bIns="45720" anchor="t"/>
                      </wps:wsp>
                      <wps:wsp>
                        <wps:cNvPr id="41" name="Shape 41"/>
                        <wps:cNvSpPr/>
                        <wps:spPr>
                          <a:xfrm>
                            <a:off x="0" y="0"/>
                            <a:ext cx="6454140" cy="982979"/>
                          </a:xfrm>
                          <a:custGeom>
                            <a:avLst/>
                            <a:gdLst/>
                            <a:ahLst/>
                            <a:cxnLst/>
                            <a:rect l="0" t="0" r="0" b="0"/>
                            <a:pathLst>
                              <a:path w="6454140" h="982979">
                                <a:moveTo>
                                  <a:pt x="0" y="982979"/>
                                </a:moveTo>
                                <a:lnTo>
                                  <a:pt x="6454140" y="982979"/>
                                </a:lnTo>
                                <a:lnTo>
                                  <a:pt x="6454140" y="0"/>
                                </a:lnTo>
                                <a:lnTo>
                                  <a:pt x="0" y="0"/>
                                </a:lnTo>
                                <a:lnTo>
                                  <a:pt x="0" y="982979"/>
                                </a:lnTo>
                                <a:close/>
                              </a:path>
                            </a:pathLst>
                          </a:custGeom>
                          <a:noFill/>
                          <a:ln w="6095" cap="flat">
                            <a:solidFill>
                              <a:srgbClr val="000000"/>
                            </a:solidFill>
                            <a:prstDash val="solid"/>
                            <a:round/>
                          </a:ln>
                        </wps:spPr>
                        <wps:bodyPr vertOverflow="overflow" horzOverflow="overflow" vert="horz" lIns="91440" tIns="45720" rIns="91440" bIns="45720" anchor="t"/>
                      </wps:wsp>
                    </wpg:wgp>
                  </a:graphicData>
                </a:graphic>
              </wp:anchor>
            </w:drawing>
          </mc:Choice>
          <mc:Fallback>
            <w:pict>
              <v:group w14:anchorId="0A89CCA1" id="drawingObject39" o:spid="_x0000_s1026" style="position:absolute;margin-left:52.2pt;margin-top:-3.8pt;width:508.2pt;height:77.4pt;z-index:-251634176;mso-position-horizontal-relative:page" coordsize="64541,98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" o:allowincell="f">
                <v:shape id="Shape 40" o:spid="_x0000_s1027" style="position:absolute;width:64541;height:9829;visibility:visible;mso-wrap-style:square;v-text-anchor:top" coordsize="6454140,9829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" path="m,l,982979r6454140,l6454140,,,xe" fillcolor="#b4c6e7" stroked="f">
                  <v:path arrowok="t" textboxrect="0,0,6454140,982979"/>
                </v:shape>
                <v:shape id="Shape 41" o:spid="_x0000_s1028" style="position:absolute;width:64541;height:9829;visibility:visible;mso-wrap-style:square;v-text-anchor:top" coordsize="6454140,9829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" path="m,982979r6454140,l6454140,,,,,982979xe" filled="f" strokeweight=".16931mm">
                  <v:path arrowok="t" textboxrect="0,0,6454140,982979"/>
                </v:shape>
                <w10:wrap anchorx="page"/>
              </v:group>
            </w:pict>
          </mc:Fallback>
        </mc:AlternateContent>
      </w:r>
      <w:r w:rsidR="00EF1643">
        <w:rPr>
          <w:rFonts w:ascii="Tahoma" w:eastAsia="Arial" w:hAnsi="Tahoma" w:cs="Tahoma"/>
          <w:color w:val="000000"/>
          <w:sz w:val="48"/>
          <w:szCs w:val="48"/>
        </w:rPr>
        <w:t>Scheme of Delegation</w:t>
      </w:r>
      <w:r w:rsidR="004630EB">
        <w:rPr>
          <w:rFonts w:ascii="Tahoma" w:eastAsia="Arial" w:hAnsi="Tahoma" w:cs="Tahoma"/>
          <w:color w:val="000000"/>
          <w:sz w:val="48"/>
          <w:szCs w:val="48"/>
        </w:rPr>
        <w:t xml:space="preserve"> </w:t>
      </w:r>
      <w:r w:rsidR="00EF1643">
        <w:rPr>
          <w:rFonts w:ascii="Tahoma" w:eastAsia="Arial" w:hAnsi="Tahoma" w:cs="Tahoma"/>
          <w:color w:val="000000"/>
          <w:sz w:val="48"/>
          <w:szCs w:val="48"/>
        </w:rPr>
        <w:t xml:space="preserve">     </w:t>
      </w:r>
    </w:p>
    <w:p w:rsidR="00417512" w:rsidRPr="004630EB" w:rsidRDefault="007D1FC8" w:rsidP="00EF1643">
      <w:pPr>
        <w:widowControl w:val="0"/>
        <w:spacing w:line="240" w:lineRule="auto"/>
        <w:ind w:right="-20"/>
        <w:rPr>
          <w:rFonts w:ascii="Tahoma" w:eastAsia="Arial" w:hAnsi="Tahoma" w:cs="Tahoma"/>
          <w:color w:val="000000"/>
          <w:sz w:val="48"/>
          <w:szCs w:val="48"/>
        </w:rPr>
      </w:pPr>
      <w:r w:rsidRPr="004630EB">
        <w:rPr>
          <w:rFonts w:ascii="Tahoma" w:eastAsia="Arial" w:hAnsi="Tahoma" w:cs="Tahoma"/>
          <w:color w:val="000000"/>
          <w:w w:val="99"/>
          <w:sz w:val="48"/>
          <w:szCs w:val="48"/>
        </w:rPr>
        <w:t>September 2024</w:t>
      </w:r>
    </w:p>
    <w:p w:rsidR="00417512" w:rsidRDefault="00417512">
      <w:pPr>
        <w:spacing w:line="240" w:lineRule="exact"/>
        <w:rPr>
          <w:rFonts w:ascii="Arial" w:eastAsia="Arial" w:hAnsi="Arial" w:cs="Arial"/>
          <w:w w:val="99"/>
          <w:sz w:val="24"/>
          <w:szCs w:val="24"/>
        </w:rPr>
      </w:pPr>
    </w:p>
    <w:p w:rsidR="00417512" w:rsidRDefault="00417512">
      <w:pPr>
        <w:spacing w:after="10" w:line="120" w:lineRule="exact"/>
        <w:rPr>
          <w:rFonts w:ascii="Arial" w:eastAsia="Arial" w:hAnsi="Arial" w:cs="Arial"/>
          <w:w w:val="99"/>
          <w:sz w:val="12"/>
          <w:szCs w:val="12"/>
        </w:rPr>
      </w:pPr>
    </w:p>
    <w:p w:rsidR="004630EB" w:rsidRDefault="004630EB">
      <w:pPr>
        <w:widowControl w:val="0"/>
        <w:spacing w:line="275" w:lineRule="auto"/>
        <w:ind w:left="1077" w:right="1028"/>
        <w:jc w:val="center"/>
        <w:rPr>
          <w:rFonts w:ascii="Tahoma" w:eastAsia="Trebuchet MS" w:hAnsi="Tahoma" w:cs="Tahoma"/>
          <w:b/>
          <w:bCs/>
          <w:color w:val="000000"/>
          <w:sz w:val="24"/>
          <w:szCs w:val="24"/>
        </w:rPr>
      </w:pPr>
    </w:p>
    <w:p w:rsidR="00417512" w:rsidRPr="004630EB" w:rsidRDefault="003D6F1B" w:rsidP="004630EB">
      <w:pPr>
        <w:widowControl w:val="0"/>
        <w:spacing w:before="2" w:line="240" w:lineRule="auto"/>
        <w:ind w:right="-20"/>
        <w:jc w:val="center"/>
        <w:rPr>
          <w:rFonts w:ascii="Tahoma" w:eastAsia="Trebuchet MS" w:hAnsi="Tahoma" w:cs="Tahoma"/>
          <w:b/>
          <w:bCs/>
          <w:color w:val="000000"/>
          <w:sz w:val="40"/>
          <w:szCs w:val="40"/>
        </w:rPr>
      </w:pPr>
      <w:r w:rsidRPr="004630EB">
        <w:rPr>
          <w:rFonts w:ascii="Tahoma" w:hAnsi="Tahoma" w:cs="Tahoma"/>
          <w:noProof/>
          <w:sz w:val="40"/>
          <w:szCs w:val="40"/>
        </w:rPr>
        <mc:AlternateContent>
          <mc:Choice Requires="wpg">
            <w:drawing>
              <wp:anchor distT="0" distB="0" distL="114300" distR="114300" simplePos="0" relativeHeight="251672064" behindDoc="1" locked="0" layoutInCell="0" allowOverlap="1">
                <wp:simplePos x="0" y="0"/>
                <wp:positionH relativeFrom="page">
                  <wp:posOffset>1236268</wp:posOffset>
                </wp:positionH>
                <wp:positionV relativeFrom="paragraph">
                  <wp:posOffset>693258</wp:posOffset>
                </wp:positionV>
                <wp:extent cx="5411165" cy="1214628"/>
                <wp:effectExtent l="0" t="0" r="0" b="0"/>
                <wp:wrapNone/>
                <wp:docPr id="42" name="drawingObject42"/>
                <wp:cNvGraphicFramePr/>
                <a:graphic xmlns:a="http://schemas.openxmlformats.org/drawingml/2006/main">
                  <a:graphicData uri="http://schemas.microsoft.com/office/word/2010/wordprocessingGroup">
                    <wpg:wgp>
                      <wpg:cNvGrpSpPr/>
                      <wpg:grpSpPr>
                        <a:xfrm>
                          <a:off x="0" y="0"/>
                          <a:ext cx="5411165" cy="1214628"/>
                          <a:chOff x="0" y="0"/>
                          <a:chExt cx="5411165" cy="1214628"/>
                        </a:xfrm>
                        <a:noFill/>
                      </wpg:grpSpPr>
                      <wps:wsp>
                        <wps:cNvPr id="43" name="Shape 43"/>
                        <wps:cNvSpPr/>
                        <wps:spPr>
                          <a:xfrm>
                            <a:off x="3047" y="0"/>
                            <a:ext cx="0" cy="6097"/>
                          </a:xfrm>
                          <a:custGeom>
                            <a:avLst/>
                            <a:gdLst/>
                            <a:ahLst/>
                            <a:cxnLst/>
                            <a:rect l="0" t="0" r="0" b="0"/>
                            <a:pathLst>
                              <a:path h="6097">
                                <a:moveTo>
                                  <a:pt x="0" y="609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4" name="Shape 44"/>
                        <wps:cNvSpPr/>
                        <wps:spPr>
                          <a:xfrm>
                            <a:off x="3047" y="0"/>
                            <a:ext cx="0" cy="6097"/>
                          </a:xfrm>
                          <a:custGeom>
                            <a:avLst/>
                            <a:gdLst/>
                            <a:ahLst/>
                            <a:cxnLst/>
                            <a:rect l="0" t="0" r="0" b="0"/>
                            <a:pathLst>
                              <a:path h="6097">
                                <a:moveTo>
                                  <a:pt x="0" y="609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5" name="Shape 45"/>
                        <wps:cNvSpPr/>
                        <wps:spPr>
                          <a:xfrm>
                            <a:off x="6095" y="3048"/>
                            <a:ext cx="2048509" cy="0"/>
                          </a:xfrm>
                          <a:custGeom>
                            <a:avLst/>
                            <a:gdLst/>
                            <a:ahLst/>
                            <a:cxnLst/>
                            <a:rect l="0" t="0" r="0" b="0"/>
                            <a:pathLst>
                              <a:path w="2048509">
                                <a:moveTo>
                                  <a:pt x="0" y="0"/>
                                </a:moveTo>
                                <a:lnTo>
                                  <a:pt x="2048509" y="0"/>
                                </a:lnTo>
                              </a:path>
                            </a:pathLst>
                          </a:custGeom>
                          <a:noFill/>
                          <a:ln w="6097" cap="flat">
                            <a:solidFill>
                              <a:srgbClr val="000000"/>
                            </a:solidFill>
                            <a:prstDash val="solid"/>
                          </a:ln>
                        </wps:spPr>
                        <wps:bodyPr vertOverflow="overflow" horzOverflow="overflow" vert="horz" lIns="91440" tIns="45720" rIns="91440" bIns="45720" anchor="t"/>
                      </wps:wsp>
                      <wps:wsp>
                        <wps:cNvPr id="46" name="Shape 46"/>
                        <wps:cNvSpPr/>
                        <wps:spPr>
                          <a:xfrm>
                            <a:off x="2057730" y="0"/>
                            <a:ext cx="0" cy="6097"/>
                          </a:xfrm>
                          <a:custGeom>
                            <a:avLst/>
                            <a:gdLst/>
                            <a:ahLst/>
                            <a:cxnLst/>
                            <a:rect l="0" t="0" r="0" b="0"/>
                            <a:pathLst>
                              <a:path h="6097">
                                <a:moveTo>
                                  <a:pt x="0" y="609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7" name="Shape 47"/>
                        <wps:cNvSpPr/>
                        <wps:spPr>
                          <a:xfrm>
                            <a:off x="2060776" y="3048"/>
                            <a:ext cx="3344290" cy="0"/>
                          </a:xfrm>
                          <a:custGeom>
                            <a:avLst/>
                            <a:gdLst/>
                            <a:ahLst/>
                            <a:cxnLst/>
                            <a:rect l="0" t="0" r="0" b="0"/>
                            <a:pathLst>
                              <a:path w="3344290">
                                <a:moveTo>
                                  <a:pt x="0" y="0"/>
                                </a:moveTo>
                                <a:lnTo>
                                  <a:pt x="3344290" y="0"/>
                                </a:lnTo>
                              </a:path>
                            </a:pathLst>
                          </a:custGeom>
                          <a:noFill/>
                          <a:ln w="6097" cap="flat">
                            <a:solidFill>
                              <a:srgbClr val="000000"/>
                            </a:solidFill>
                            <a:prstDash val="solid"/>
                          </a:ln>
                        </wps:spPr>
                        <wps:bodyPr vertOverflow="overflow" horzOverflow="overflow" vert="horz" lIns="91440" tIns="45720" rIns="91440" bIns="45720" anchor="t"/>
                      </wps:wsp>
                      <wps:wsp>
                        <wps:cNvPr id="48" name="Shape 48"/>
                        <wps:cNvSpPr/>
                        <wps:spPr>
                          <a:xfrm>
                            <a:off x="5408117" y="0"/>
                            <a:ext cx="0" cy="6097"/>
                          </a:xfrm>
                          <a:custGeom>
                            <a:avLst/>
                            <a:gdLst/>
                            <a:ahLst/>
                            <a:cxnLst/>
                            <a:rect l="0" t="0" r="0" b="0"/>
                            <a:pathLst>
                              <a:path h="6097">
                                <a:moveTo>
                                  <a:pt x="0" y="609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9" name="Shape 49"/>
                        <wps:cNvSpPr/>
                        <wps:spPr>
                          <a:xfrm>
                            <a:off x="5408117" y="0"/>
                            <a:ext cx="0" cy="6097"/>
                          </a:xfrm>
                          <a:custGeom>
                            <a:avLst/>
                            <a:gdLst/>
                            <a:ahLst/>
                            <a:cxnLst/>
                            <a:rect l="0" t="0" r="0" b="0"/>
                            <a:pathLst>
                              <a:path h="6097">
                                <a:moveTo>
                                  <a:pt x="0" y="609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0" name="Shape 50"/>
                        <wps:cNvSpPr/>
                        <wps:spPr>
                          <a:xfrm>
                            <a:off x="3047" y="6096"/>
                            <a:ext cx="0" cy="397763"/>
                          </a:xfrm>
                          <a:custGeom>
                            <a:avLst/>
                            <a:gdLst/>
                            <a:ahLst/>
                            <a:cxnLst/>
                            <a:rect l="0" t="0" r="0" b="0"/>
                            <a:pathLst>
                              <a:path h="397763">
                                <a:moveTo>
                                  <a:pt x="0" y="39776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1" name="Shape 51"/>
                        <wps:cNvSpPr/>
                        <wps:spPr>
                          <a:xfrm>
                            <a:off x="2057730" y="6096"/>
                            <a:ext cx="0" cy="397763"/>
                          </a:xfrm>
                          <a:custGeom>
                            <a:avLst/>
                            <a:gdLst/>
                            <a:ahLst/>
                            <a:cxnLst/>
                            <a:rect l="0" t="0" r="0" b="0"/>
                            <a:pathLst>
                              <a:path h="397763">
                                <a:moveTo>
                                  <a:pt x="0" y="39776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2" name="Shape 52"/>
                        <wps:cNvSpPr/>
                        <wps:spPr>
                          <a:xfrm>
                            <a:off x="5408117" y="6096"/>
                            <a:ext cx="0" cy="397763"/>
                          </a:xfrm>
                          <a:custGeom>
                            <a:avLst/>
                            <a:gdLst/>
                            <a:ahLst/>
                            <a:cxnLst/>
                            <a:rect l="0" t="0" r="0" b="0"/>
                            <a:pathLst>
                              <a:path h="397763">
                                <a:moveTo>
                                  <a:pt x="0" y="39776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3" name="Shape 53"/>
                        <wps:cNvSpPr/>
                        <wps:spPr>
                          <a:xfrm>
                            <a:off x="0" y="40690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54" name="Shape 54"/>
                        <wps:cNvSpPr/>
                        <wps:spPr>
                          <a:xfrm>
                            <a:off x="6095" y="406908"/>
                            <a:ext cx="2048509" cy="0"/>
                          </a:xfrm>
                          <a:custGeom>
                            <a:avLst/>
                            <a:gdLst/>
                            <a:ahLst/>
                            <a:cxnLst/>
                            <a:rect l="0" t="0" r="0" b="0"/>
                            <a:pathLst>
                              <a:path w="2048509">
                                <a:moveTo>
                                  <a:pt x="0" y="0"/>
                                </a:moveTo>
                                <a:lnTo>
                                  <a:pt x="2048509" y="0"/>
                                </a:lnTo>
                              </a:path>
                            </a:pathLst>
                          </a:custGeom>
                          <a:noFill/>
                          <a:ln w="6094" cap="flat">
                            <a:solidFill>
                              <a:srgbClr val="000000"/>
                            </a:solidFill>
                            <a:prstDash val="solid"/>
                          </a:ln>
                        </wps:spPr>
                        <wps:bodyPr vertOverflow="overflow" horzOverflow="overflow" vert="horz" lIns="91440" tIns="45720" rIns="91440" bIns="45720" anchor="t"/>
                      </wps:wsp>
                      <wps:wsp>
                        <wps:cNvPr id="55" name="Shape 55"/>
                        <wps:cNvSpPr/>
                        <wps:spPr>
                          <a:xfrm>
                            <a:off x="2054682" y="40690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56" name="Shape 56"/>
                        <wps:cNvSpPr/>
                        <wps:spPr>
                          <a:xfrm>
                            <a:off x="2060776" y="406908"/>
                            <a:ext cx="3344290" cy="0"/>
                          </a:xfrm>
                          <a:custGeom>
                            <a:avLst/>
                            <a:gdLst/>
                            <a:ahLst/>
                            <a:cxnLst/>
                            <a:rect l="0" t="0" r="0" b="0"/>
                            <a:pathLst>
                              <a:path w="3344290">
                                <a:moveTo>
                                  <a:pt x="0" y="0"/>
                                </a:moveTo>
                                <a:lnTo>
                                  <a:pt x="3344290" y="0"/>
                                </a:lnTo>
                              </a:path>
                            </a:pathLst>
                          </a:custGeom>
                          <a:noFill/>
                          <a:ln w="6094" cap="flat">
                            <a:solidFill>
                              <a:srgbClr val="000000"/>
                            </a:solidFill>
                            <a:prstDash val="solid"/>
                          </a:ln>
                        </wps:spPr>
                        <wps:bodyPr vertOverflow="overflow" horzOverflow="overflow" vert="horz" lIns="91440" tIns="45720" rIns="91440" bIns="45720" anchor="t"/>
                      </wps:wsp>
                      <wps:wsp>
                        <wps:cNvPr id="57" name="Shape 57"/>
                        <wps:cNvSpPr/>
                        <wps:spPr>
                          <a:xfrm>
                            <a:off x="5405069" y="40690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58" name="Shape 58"/>
                        <wps:cNvSpPr/>
                        <wps:spPr>
                          <a:xfrm>
                            <a:off x="3047" y="409955"/>
                            <a:ext cx="0" cy="397764"/>
                          </a:xfrm>
                          <a:custGeom>
                            <a:avLst/>
                            <a:gdLst/>
                            <a:ahLst/>
                            <a:cxnLst/>
                            <a:rect l="0" t="0" r="0" b="0"/>
                            <a:pathLst>
                              <a:path h="397764">
                                <a:moveTo>
                                  <a:pt x="0" y="39776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9" name="Shape 59"/>
                        <wps:cNvSpPr/>
                        <wps:spPr>
                          <a:xfrm>
                            <a:off x="2057730" y="409955"/>
                            <a:ext cx="0" cy="397764"/>
                          </a:xfrm>
                          <a:custGeom>
                            <a:avLst/>
                            <a:gdLst/>
                            <a:ahLst/>
                            <a:cxnLst/>
                            <a:rect l="0" t="0" r="0" b="0"/>
                            <a:pathLst>
                              <a:path h="397764">
                                <a:moveTo>
                                  <a:pt x="0" y="39776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0" name="Shape 60"/>
                        <wps:cNvSpPr/>
                        <wps:spPr>
                          <a:xfrm>
                            <a:off x="5408117" y="409955"/>
                            <a:ext cx="0" cy="397764"/>
                          </a:xfrm>
                          <a:custGeom>
                            <a:avLst/>
                            <a:gdLst/>
                            <a:ahLst/>
                            <a:cxnLst/>
                            <a:rect l="0" t="0" r="0" b="0"/>
                            <a:pathLst>
                              <a:path h="397764">
                                <a:moveTo>
                                  <a:pt x="0" y="39776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1" name="Shape 61"/>
                        <wps:cNvSpPr/>
                        <wps:spPr>
                          <a:xfrm>
                            <a:off x="0" y="810767"/>
                            <a:ext cx="6095" cy="0"/>
                          </a:xfrm>
                          <a:custGeom>
                            <a:avLst/>
                            <a:gdLst/>
                            <a:ahLst/>
                            <a:cxnLst/>
                            <a:rect l="0" t="0" r="0" b="0"/>
                            <a:pathLst>
                              <a:path w="6095">
                                <a:moveTo>
                                  <a:pt x="0" y="0"/>
                                </a:moveTo>
                                <a:lnTo>
                                  <a:pt x="6095" y="0"/>
                                </a:lnTo>
                              </a:path>
                            </a:pathLst>
                          </a:custGeom>
                          <a:noFill/>
                          <a:ln w="6095" cap="flat">
                            <a:solidFill>
                              <a:srgbClr val="000000"/>
                            </a:solidFill>
                            <a:prstDash val="solid"/>
                          </a:ln>
                        </wps:spPr>
                        <wps:bodyPr vertOverflow="overflow" horzOverflow="overflow" vert="horz" lIns="91440" tIns="45720" rIns="91440" bIns="45720" anchor="t"/>
                      </wps:wsp>
                      <wps:wsp>
                        <wps:cNvPr id="62" name="Shape 62"/>
                        <wps:cNvSpPr/>
                        <wps:spPr>
                          <a:xfrm>
                            <a:off x="6095" y="810767"/>
                            <a:ext cx="2048509" cy="0"/>
                          </a:xfrm>
                          <a:custGeom>
                            <a:avLst/>
                            <a:gdLst/>
                            <a:ahLst/>
                            <a:cxnLst/>
                            <a:rect l="0" t="0" r="0" b="0"/>
                            <a:pathLst>
                              <a:path w="2048509">
                                <a:moveTo>
                                  <a:pt x="0" y="0"/>
                                </a:moveTo>
                                <a:lnTo>
                                  <a:pt x="2048509" y="0"/>
                                </a:lnTo>
                              </a:path>
                            </a:pathLst>
                          </a:custGeom>
                          <a:noFill/>
                          <a:ln w="6095" cap="flat">
                            <a:solidFill>
                              <a:srgbClr val="000000"/>
                            </a:solidFill>
                            <a:prstDash val="solid"/>
                          </a:ln>
                        </wps:spPr>
                        <wps:bodyPr vertOverflow="overflow" horzOverflow="overflow" vert="horz" lIns="91440" tIns="45720" rIns="91440" bIns="45720" anchor="t"/>
                      </wps:wsp>
                      <wps:wsp>
                        <wps:cNvPr id="63" name="Shape 63"/>
                        <wps:cNvSpPr/>
                        <wps:spPr>
                          <a:xfrm>
                            <a:off x="2057730" y="807720"/>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4" name="Shape 64"/>
                        <wps:cNvSpPr/>
                        <wps:spPr>
                          <a:xfrm>
                            <a:off x="2060776" y="810767"/>
                            <a:ext cx="3344290" cy="0"/>
                          </a:xfrm>
                          <a:custGeom>
                            <a:avLst/>
                            <a:gdLst/>
                            <a:ahLst/>
                            <a:cxnLst/>
                            <a:rect l="0" t="0" r="0" b="0"/>
                            <a:pathLst>
                              <a:path w="3344290">
                                <a:moveTo>
                                  <a:pt x="0" y="0"/>
                                </a:moveTo>
                                <a:lnTo>
                                  <a:pt x="3344290" y="0"/>
                                </a:lnTo>
                              </a:path>
                            </a:pathLst>
                          </a:custGeom>
                          <a:noFill/>
                          <a:ln w="6095" cap="flat">
                            <a:solidFill>
                              <a:srgbClr val="000000"/>
                            </a:solidFill>
                            <a:prstDash val="solid"/>
                          </a:ln>
                        </wps:spPr>
                        <wps:bodyPr vertOverflow="overflow" horzOverflow="overflow" vert="horz" lIns="91440" tIns="45720" rIns="91440" bIns="45720" anchor="t"/>
                      </wps:wsp>
                      <wps:wsp>
                        <wps:cNvPr id="65" name="Shape 65"/>
                        <wps:cNvSpPr/>
                        <wps:spPr>
                          <a:xfrm>
                            <a:off x="5408117" y="807720"/>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6" name="Shape 66"/>
                        <wps:cNvSpPr/>
                        <wps:spPr>
                          <a:xfrm>
                            <a:off x="3047" y="813815"/>
                            <a:ext cx="0" cy="397764"/>
                          </a:xfrm>
                          <a:custGeom>
                            <a:avLst/>
                            <a:gdLst/>
                            <a:ahLst/>
                            <a:cxnLst/>
                            <a:rect l="0" t="0" r="0" b="0"/>
                            <a:pathLst>
                              <a:path h="397764">
                                <a:moveTo>
                                  <a:pt x="0" y="39776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7" name="Shape 67"/>
                        <wps:cNvSpPr/>
                        <wps:spPr>
                          <a:xfrm>
                            <a:off x="0" y="121462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68" name="Shape 68"/>
                        <wps:cNvSpPr/>
                        <wps:spPr>
                          <a:xfrm>
                            <a:off x="0" y="121462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69" name="Shape 69"/>
                        <wps:cNvSpPr/>
                        <wps:spPr>
                          <a:xfrm>
                            <a:off x="6095" y="1214628"/>
                            <a:ext cx="2048509" cy="0"/>
                          </a:xfrm>
                          <a:custGeom>
                            <a:avLst/>
                            <a:gdLst/>
                            <a:ahLst/>
                            <a:cxnLst/>
                            <a:rect l="0" t="0" r="0" b="0"/>
                            <a:pathLst>
                              <a:path w="2048509">
                                <a:moveTo>
                                  <a:pt x="0" y="0"/>
                                </a:moveTo>
                                <a:lnTo>
                                  <a:pt x="2048509" y="0"/>
                                </a:lnTo>
                              </a:path>
                            </a:pathLst>
                          </a:custGeom>
                          <a:noFill/>
                          <a:ln w="6094" cap="flat">
                            <a:solidFill>
                              <a:srgbClr val="000000"/>
                            </a:solidFill>
                            <a:prstDash val="solid"/>
                          </a:ln>
                        </wps:spPr>
                        <wps:bodyPr vertOverflow="overflow" horzOverflow="overflow" vert="horz" lIns="91440" tIns="45720" rIns="91440" bIns="45720" anchor="t"/>
                      </wps:wsp>
                      <wps:wsp>
                        <wps:cNvPr id="70" name="Shape 70"/>
                        <wps:cNvSpPr/>
                        <wps:spPr>
                          <a:xfrm>
                            <a:off x="2057730" y="813815"/>
                            <a:ext cx="0" cy="397764"/>
                          </a:xfrm>
                          <a:custGeom>
                            <a:avLst/>
                            <a:gdLst/>
                            <a:ahLst/>
                            <a:cxnLst/>
                            <a:rect l="0" t="0" r="0" b="0"/>
                            <a:pathLst>
                              <a:path h="397764">
                                <a:moveTo>
                                  <a:pt x="0" y="39776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71" name="Shape 71"/>
                        <wps:cNvSpPr/>
                        <wps:spPr>
                          <a:xfrm>
                            <a:off x="2054682" y="121462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72" name="Shape 72"/>
                        <wps:cNvSpPr/>
                        <wps:spPr>
                          <a:xfrm>
                            <a:off x="2060776" y="1214628"/>
                            <a:ext cx="3344290" cy="0"/>
                          </a:xfrm>
                          <a:custGeom>
                            <a:avLst/>
                            <a:gdLst/>
                            <a:ahLst/>
                            <a:cxnLst/>
                            <a:rect l="0" t="0" r="0" b="0"/>
                            <a:pathLst>
                              <a:path w="3344290">
                                <a:moveTo>
                                  <a:pt x="0" y="0"/>
                                </a:moveTo>
                                <a:lnTo>
                                  <a:pt x="3344290" y="0"/>
                                </a:lnTo>
                              </a:path>
                            </a:pathLst>
                          </a:custGeom>
                          <a:noFill/>
                          <a:ln w="6094" cap="flat">
                            <a:solidFill>
                              <a:srgbClr val="000000"/>
                            </a:solidFill>
                            <a:prstDash val="solid"/>
                          </a:ln>
                        </wps:spPr>
                        <wps:bodyPr vertOverflow="overflow" horzOverflow="overflow" vert="horz" lIns="91440" tIns="45720" rIns="91440" bIns="45720" anchor="t"/>
                      </wps:wsp>
                      <wps:wsp>
                        <wps:cNvPr id="73" name="Shape 73"/>
                        <wps:cNvSpPr/>
                        <wps:spPr>
                          <a:xfrm>
                            <a:off x="5408117" y="813815"/>
                            <a:ext cx="0" cy="397764"/>
                          </a:xfrm>
                          <a:custGeom>
                            <a:avLst/>
                            <a:gdLst/>
                            <a:ahLst/>
                            <a:cxnLst/>
                            <a:rect l="0" t="0" r="0" b="0"/>
                            <a:pathLst>
                              <a:path h="397764">
                                <a:moveTo>
                                  <a:pt x="0" y="39776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74" name="Shape 74"/>
                        <wps:cNvSpPr/>
                        <wps:spPr>
                          <a:xfrm>
                            <a:off x="5405069" y="121462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75" name="Shape 75"/>
                        <wps:cNvSpPr/>
                        <wps:spPr>
                          <a:xfrm>
                            <a:off x="5405069" y="121462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g:wgp>
                  </a:graphicData>
                </a:graphic>
              </wp:anchor>
            </w:drawing>
          </mc:Choice>
          <mc:Fallback>
            <w:pict>
              <v:group w14:anchorId="0DDB0297" id="drawingObject42" o:spid="_x0000_s1026" style="position:absolute;margin-left:97.35pt;margin-top:54.6pt;width:426.1pt;height:95.65pt;z-index:-251644416;mso-position-horizontal-relative:page" coordsize="54111,121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" o:allowincell="f">
                <v:shape id="Shape 43" o:spid="_x0000_s1027" style="position:absolute;left:30;width:0;height:60;visibility:visible;mso-wrap-style:square;v-text-anchor:top" coordsize="0,6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" path="m,6097l,e" filled="f" strokeweight=".16931mm">
                  <v:path arrowok="t" textboxrect="0,0,0,6097"/>
                </v:shape>
                <v:shape id="Shape 44" o:spid="_x0000_s1028" style="position:absolute;left:30;width:0;height:60;visibility:visible;mso-wrap-style:square;v-text-anchor:top" coordsize="0,6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" path="m,6097l,e" filled="f" strokeweight=".16931mm">
                  <v:path arrowok="t" textboxrect="0,0,0,6097"/>
                </v:shape>
                <v:shape id="Shape 45" o:spid="_x0000_s1029" style="position:absolute;left:60;top:30;width:20486;height:0;visibility:visible;mso-wrap-style:square;v-text-anchor:top" coordsize="20485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" path="m,l2048509,e" filled="f" strokeweight=".16936mm">
                  <v:path arrowok="t" textboxrect="0,0,2048509,0"/>
                </v:shape>
                <v:shape id="Shape 46" o:spid="_x0000_s1030" style="position:absolute;left:20577;width:0;height:60;visibility:visible;mso-wrap-style:square;v-text-anchor:top" coordsize="0,6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" path="m,6097l,e" filled="f" strokeweight=".16931mm">
                  <v:path arrowok="t" textboxrect="0,0,0,6097"/>
                </v:shape>
                <v:shape id="Shape 47" o:spid="_x0000_s1031" style="position:absolute;left:20607;top:30;width:33443;height:0;visibility:visible;mso-wrap-style:square;v-text-anchor:top" coordsize="334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" path="m,l3344290,e" filled="f" strokeweight=".16936mm">
                  <v:path arrowok="t" textboxrect="0,0,3344290,0"/>
                </v:shape>
                <v:shape id="Shape 48" o:spid="_x0000_s1032" style="position:absolute;left:54081;width:0;height:60;visibility:visible;mso-wrap-style:square;v-text-anchor:top" coordsize="0,6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" path="m,6097l,e" filled="f" strokeweight=".16931mm">
                  <v:path arrowok="t" textboxrect="0,0,0,6097"/>
                </v:shape>
                <v:shape id="Shape 49" o:spid="_x0000_s1033" style="position:absolute;left:54081;width:0;height:60;visibility:visible;mso-wrap-style:square;v-text-anchor:top" coordsize="0,6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" path="m,6097l,e" filled="f" strokeweight=".16931mm">
                  <v:path arrowok="t" textboxrect="0,0,0,6097"/>
                </v:shape>
                <v:shape id="Shape 50" o:spid="_x0000_s1034" style="position:absolute;left:30;top:60;width:0;height:3978;visibility:visible;mso-wrap-style:square;v-text-anchor:top" coordsize="0,3977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" path="m,397763l,e" filled="f" strokeweight=".16931mm">
                  <v:path arrowok="t" textboxrect="0,0,0,397763"/>
                </v:shape>
                <v:shape id="Shape 51" o:spid="_x0000_s1035" style="position:absolute;left:20577;top:60;width:0;height:3978;visibility:visible;mso-wrap-style:square;v-text-anchor:top" coordsize="0,3977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" path="m,397763l,e" filled="f" strokeweight=".16931mm">
                  <v:path arrowok="t" textboxrect="0,0,0,397763"/>
                </v:shape>
                <v:shape id="Shape 52" o:spid="_x0000_s1036" style="position:absolute;left:54081;top:60;width:0;height:3978;visibility:visible;mso-wrap-style:square;v-text-anchor:top" coordsize="0,3977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" path="m,397763l,e" filled="f" strokeweight=".16931mm">
                  <v:path arrowok="t" textboxrect="0,0,0,397763"/>
                </v:shape>
                <v:shape id="Shape 53" o:spid="_x0000_s1037" style="position:absolute;top:4069;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" path="m,l6095,e" filled="f" strokeweight=".16928mm">
                  <v:path arrowok="t" textboxrect="0,0,6095,0"/>
                </v:shape>
                <v:shape id="Shape 54" o:spid="_x0000_s1038" style="position:absolute;left:60;top:4069;width:20486;height:0;visibility:visible;mso-wrap-style:square;v-text-anchor:top" coordsize="20485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" path="m,l2048509,e" filled="f" strokeweight=".16928mm">
                  <v:path arrowok="t" textboxrect="0,0,2048509,0"/>
                </v:shape>
                <v:shape id="Shape 55" o:spid="_x0000_s1039" style="position:absolute;left:20546;top:4069;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" path="m,l6095,e" filled="f" strokeweight=".16928mm">
                  <v:path arrowok="t" textboxrect="0,0,6095,0"/>
                </v:shape>
                <v:shape id="Shape 56" o:spid="_x0000_s1040" style="position:absolute;left:20607;top:4069;width:33443;height:0;visibility:visible;mso-wrap-style:square;v-text-anchor:top" coordsize="334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" path="m,l3344290,e" filled="f" strokeweight=".16928mm">
                  <v:path arrowok="t" textboxrect="0,0,3344290,0"/>
                </v:shape>
                <v:shape id="Shape 57" o:spid="_x0000_s1041" style="position:absolute;left:54050;top:4069;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" path="m,l6095,e" filled="f" strokeweight=".16928mm">
                  <v:path arrowok="t" textboxrect="0,0,6095,0"/>
                </v:shape>
                <v:shape id="Shape 58" o:spid="_x0000_s1042" style="position:absolute;left:30;top:4099;width:0;height:3978;visibility:visible;mso-wrap-style:square;v-text-anchor:top" coordsize="0,397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" path="m,397764l,e" filled="f" strokeweight=".16931mm">
                  <v:path arrowok="t" textboxrect="0,0,0,397764"/>
                </v:shape>
                <v:shape id="Shape 59" o:spid="_x0000_s1043" style="position:absolute;left:20577;top:4099;width:0;height:3978;visibility:visible;mso-wrap-style:square;v-text-anchor:top" coordsize="0,397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" path="m,397764l,e" filled="f" strokeweight=".16931mm">
                  <v:path arrowok="t" textboxrect="0,0,0,397764"/>
                </v:shape>
                <v:shape id="Shape 60" o:spid="_x0000_s1044" style="position:absolute;left:54081;top:4099;width:0;height:3978;visibility:visible;mso-wrap-style:square;v-text-anchor:top" coordsize="0,397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" path="m,397764l,e" filled="f" strokeweight=".16931mm">
                  <v:path arrowok="t" textboxrect="0,0,0,397764"/>
                </v:shape>
                <v:shape id="Shape 61" o:spid="_x0000_s1045" style="position:absolute;top:8107;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" path="m,l6095,e" filled="f" strokeweight=".16931mm">
                  <v:path arrowok="t" textboxrect="0,0,6095,0"/>
                </v:shape>
                <v:shape id="Shape 62" o:spid="_x0000_s1046" style="position:absolute;left:60;top:8107;width:20486;height:0;visibility:visible;mso-wrap-style:square;v-text-anchor:top" coordsize="20485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" path="m,l2048509,e" filled="f" strokeweight=".16931mm">
                  <v:path arrowok="t" textboxrect="0,0,2048509,0"/>
                </v:shape>
                <v:shape id="Shape 63" o:spid="_x0000_s1047" style="position:absolute;left:20577;top:8077;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" path="m,6095l,e" filled="f" strokeweight=".16931mm">
                  <v:path arrowok="t" textboxrect="0,0,0,6095"/>
                </v:shape>
                <v:shape id="Shape 64" o:spid="_x0000_s1048" style="position:absolute;left:20607;top:8107;width:33443;height:0;visibility:visible;mso-wrap-style:square;v-text-anchor:top" coordsize="334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" path="m,l3344290,e" filled="f" strokeweight=".16931mm">
                  <v:path arrowok="t" textboxrect="0,0,3344290,0"/>
                </v:shape>
                <v:shape id="Shape 65" o:spid="_x0000_s1049" style="position:absolute;left:54081;top:8077;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" path="m,6095l,e" filled="f" strokeweight=".16931mm">
                  <v:path arrowok="t" textboxrect="0,0,0,6095"/>
                </v:shape>
                <v:shape id="Shape 66" o:spid="_x0000_s1050" style="position:absolute;left:30;top:8138;width:0;height:3977;visibility:visible;mso-wrap-style:square;v-text-anchor:top" coordsize="0,397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" path="m,397764l,e" filled="f" strokeweight=".16931mm">
                  <v:path arrowok="t" textboxrect="0,0,0,397764"/>
                </v:shape>
                <v:shape id="Shape 67" o:spid="_x0000_s1051" style="position:absolute;top:12146;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" path="m,l6095,e" filled="f" strokeweight=".16928mm">
                  <v:path arrowok="t" textboxrect="0,0,6095,0"/>
                </v:shape>
                <v:shape id="Shape 68" o:spid="_x0000_s1052" style="position:absolute;top:12146;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" path="m,l6095,e" filled="f" strokeweight=".16928mm">
                  <v:path arrowok="t" textboxrect="0,0,6095,0"/>
                </v:shape>
                <v:shape id="Shape 69" o:spid="_x0000_s1053" style="position:absolute;left:60;top:12146;width:20486;height:0;visibility:visible;mso-wrap-style:square;v-text-anchor:top" coordsize="20485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" path="m,l2048509,e" filled="f" strokeweight=".16928mm">
                  <v:path arrowok="t" textboxrect="0,0,2048509,0"/>
                </v:shape>
                <v:shape id="Shape 70" o:spid="_x0000_s1054" style="position:absolute;left:20577;top:8138;width:0;height:3977;visibility:visible;mso-wrap-style:square;v-text-anchor:top" coordsize="0,397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" path="m,397764l,e" filled="f" strokeweight=".16931mm">
                  <v:path arrowok="t" textboxrect="0,0,0,397764"/>
                </v:shape>
                <v:shape id="Shape 71" o:spid="_x0000_s1055" style="position:absolute;left:20546;top:12146;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" path="m,l6095,e" filled="f" strokeweight=".16928mm">
                  <v:path arrowok="t" textboxrect="0,0,6095,0"/>
                </v:shape>
                <v:shape id="Shape 72" o:spid="_x0000_s1056" style="position:absolute;left:20607;top:12146;width:33443;height:0;visibility:visible;mso-wrap-style:square;v-text-anchor:top" coordsize="334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" path="m,l3344290,e" filled="f" strokeweight=".16928mm">
                  <v:path arrowok="t" textboxrect="0,0,3344290,0"/>
                </v:shape>
                <v:shape id="Shape 73" o:spid="_x0000_s1057" style="position:absolute;left:54081;top:8138;width:0;height:3977;visibility:visible;mso-wrap-style:square;v-text-anchor:top" coordsize="0,397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" path="m,397764l,e" filled="f" strokeweight=".16931mm">
                  <v:path arrowok="t" textboxrect="0,0,0,397764"/>
                </v:shape>
                <v:shape id="Shape 74" o:spid="_x0000_s1058" style="position:absolute;left:54050;top:12146;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" path="m,l6095,e" filled="f" strokeweight=".16928mm">
                  <v:path arrowok="t" textboxrect="0,0,6095,0"/>
                </v:shape>
                <v:shape id="Shape 75" o:spid="_x0000_s1059" style="position:absolute;left:54050;top:12146;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" path="m,l6095,e" filled="f" strokeweight=".16928mm">
                  <v:path arrowok="t" textboxrect="0,0,6095,0"/>
                </v:shape>
                <w10:wrap anchorx="page"/>
              </v:group>
            </w:pict>
          </mc:Fallback>
        </mc:AlternateContent>
      </w:r>
      <w:r w:rsidR="007D1FC8" w:rsidRPr="004630EB">
        <w:rPr>
          <w:rFonts w:ascii="Tahoma" w:eastAsia="Trebuchet MS" w:hAnsi="Tahoma" w:cs="Tahoma"/>
          <w:b/>
          <w:bCs/>
          <w:color w:val="000000"/>
          <w:sz w:val="40"/>
          <w:szCs w:val="40"/>
        </w:rPr>
        <w:t>Mother Teresa</w:t>
      </w:r>
      <w:r w:rsidRPr="004630EB">
        <w:rPr>
          <w:rFonts w:ascii="Tahoma" w:eastAsia="Trebuchet MS" w:hAnsi="Tahoma" w:cs="Tahoma"/>
          <w:b/>
          <w:bCs/>
          <w:color w:val="000000"/>
          <w:spacing w:val="1"/>
          <w:sz w:val="40"/>
          <w:szCs w:val="40"/>
        </w:rPr>
        <w:t xml:space="preserve"> </w:t>
      </w:r>
      <w:r w:rsidRPr="004630EB">
        <w:rPr>
          <w:rFonts w:ascii="Tahoma" w:eastAsia="Trebuchet MS" w:hAnsi="Tahoma" w:cs="Tahoma"/>
          <w:b/>
          <w:bCs/>
          <w:color w:val="000000"/>
          <w:sz w:val="40"/>
          <w:szCs w:val="40"/>
        </w:rPr>
        <w:t>Cat</w:t>
      </w:r>
      <w:r w:rsidRPr="004630EB">
        <w:rPr>
          <w:rFonts w:ascii="Tahoma" w:eastAsia="Trebuchet MS" w:hAnsi="Tahoma" w:cs="Tahoma"/>
          <w:b/>
          <w:bCs/>
          <w:color w:val="000000"/>
          <w:spacing w:val="-2"/>
          <w:sz w:val="40"/>
          <w:szCs w:val="40"/>
        </w:rPr>
        <w:t>h</w:t>
      </w:r>
      <w:r w:rsidRPr="004630EB">
        <w:rPr>
          <w:rFonts w:ascii="Tahoma" w:eastAsia="Trebuchet MS" w:hAnsi="Tahoma" w:cs="Tahoma"/>
          <w:b/>
          <w:bCs/>
          <w:color w:val="000000"/>
          <w:sz w:val="40"/>
          <w:szCs w:val="40"/>
        </w:rPr>
        <w:t>olic</w:t>
      </w:r>
      <w:r w:rsidRPr="004630EB">
        <w:rPr>
          <w:rFonts w:ascii="Tahoma" w:eastAsia="Trebuchet MS" w:hAnsi="Tahoma" w:cs="Tahoma"/>
          <w:b/>
          <w:bCs/>
          <w:color w:val="000000"/>
          <w:spacing w:val="1"/>
          <w:sz w:val="40"/>
          <w:szCs w:val="40"/>
        </w:rPr>
        <w:t xml:space="preserve"> </w:t>
      </w:r>
      <w:r w:rsidRPr="004630EB">
        <w:rPr>
          <w:rFonts w:ascii="Tahoma" w:eastAsia="Trebuchet MS" w:hAnsi="Tahoma" w:cs="Tahoma"/>
          <w:b/>
          <w:bCs/>
          <w:color w:val="000000"/>
          <w:sz w:val="40"/>
          <w:szCs w:val="40"/>
        </w:rPr>
        <w:t>Academy Trust</w:t>
      </w:r>
    </w:p>
    <w:p w:rsidR="004630EB" w:rsidRDefault="004630EB">
      <w:pPr>
        <w:spacing w:line="240" w:lineRule="exact"/>
        <w:rPr>
          <w:rFonts w:ascii="Trebuchet MS" w:eastAsia="Trebuchet MS" w:hAnsi="Trebuchet MS" w:cs="Trebuchet MS"/>
          <w:sz w:val="24"/>
          <w:szCs w:val="24"/>
        </w:rPr>
      </w:pPr>
    </w:p>
    <w:p w:rsidR="00417512" w:rsidRDefault="00417512">
      <w:pPr>
        <w:spacing w:after="37" w:line="240" w:lineRule="exact"/>
        <w:rPr>
          <w:rFonts w:ascii="Trebuchet MS" w:eastAsia="Trebuchet MS" w:hAnsi="Trebuchet MS" w:cs="Trebuchet MS"/>
          <w:sz w:val="24"/>
          <w:szCs w:val="24"/>
        </w:rPr>
      </w:pPr>
    </w:p>
    <w:p w:rsidR="00417512" w:rsidRDefault="00417512">
      <w:pPr>
        <w:sectPr w:rsidR="00417512">
          <w:footerReference w:type="default" r:id="rId9"/>
          <w:type w:val="continuous"/>
          <w:pgSz w:w="11906" w:h="16838"/>
          <w:pgMar w:top="703" w:right="850" w:bottom="645" w:left="1440" w:header="0" w:footer="0" w:gutter="0"/>
          <w:cols w:space="708"/>
        </w:sectPr>
      </w:pPr>
    </w:p>
    <w:p w:rsidR="004630EB" w:rsidRDefault="004630EB" w:rsidP="004630EB">
      <w:pPr>
        <w:widowControl w:val="0"/>
        <w:spacing w:before="14" w:line="240" w:lineRule="auto"/>
        <w:ind w:left="780" w:right="-20"/>
        <w:jc w:val="center"/>
        <w:rPr>
          <w:rFonts w:ascii="Tahoma" w:eastAsia="Trebuchet MS" w:hAnsi="Tahoma" w:cs="Tahoma"/>
          <w:b/>
          <w:bCs/>
          <w:color w:val="000000"/>
          <w:sz w:val="20"/>
          <w:szCs w:val="20"/>
        </w:rPr>
      </w:pPr>
    </w:p>
    <w:p w:rsidR="00417512" w:rsidRPr="004630EB" w:rsidRDefault="003D6F1B" w:rsidP="004630EB">
      <w:pPr>
        <w:widowControl w:val="0"/>
        <w:spacing w:before="14" w:line="240" w:lineRule="auto"/>
        <w:ind w:left="780" w:right="-20"/>
        <w:jc w:val="center"/>
        <w:rPr>
          <w:rFonts w:ascii="Tahoma" w:eastAsia="Trebuchet MS" w:hAnsi="Tahoma" w:cs="Tahoma"/>
          <w:b/>
          <w:bCs/>
          <w:color w:val="000000"/>
          <w:spacing w:val="-1"/>
          <w:sz w:val="18"/>
          <w:szCs w:val="18"/>
        </w:rPr>
      </w:pPr>
      <w:r w:rsidRPr="004630EB">
        <w:rPr>
          <w:rFonts w:ascii="Tahoma" w:eastAsia="Trebuchet MS" w:hAnsi="Tahoma" w:cs="Tahoma"/>
          <w:b/>
          <w:bCs/>
          <w:color w:val="000000"/>
          <w:sz w:val="18"/>
          <w:szCs w:val="18"/>
        </w:rPr>
        <w:t>Da</w:t>
      </w:r>
      <w:r w:rsidRPr="004630EB">
        <w:rPr>
          <w:rFonts w:ascii="Tahoma" w:eastAsia="Trebuchet MS" w:hAnsi="Tahoma" w:cs="Tahoma"/>
          <w:b/>
          <w:bCs/>
          <w:color w:val="000000"/>
          <w:spacing w:val="-1"/>
          <w:sz w:val="18"/>
          <w:szCs w:val="18"/>
        </w:rPr>
        <w:t>t</w:t>
      </w:r>
      <w:r w:rsidRPr="004630EB">
        <w:rPr>
          <w:rFonts w:ascii="Tahoma" w:eastAsia="Trebuchet MS" w:hAnsi="Tahoma" w:cs="Tahoma"/>
          <w:b/>
          <w:bCs/>
          <w:color w:val="000000"/>
          <w:sz w:val="18"/>
          <w:szCs w:val="18"/>
        </w:rPr>
        <w:t>e ap</w:t>
      </w:r>
      <w:r w:rsidRPr="004630EB">
        <w:rPr>
          <w:rFonts w:ascii="Tahoma" w:eastAsia="Trebuchet MS" w:hAnsi="Tahoma" w:cs="Tahoma"/>
          <w:b/>
          <w:bCs/>
          <w:color w:val="000000"/>
          <w:spacing w:val="-4"/>
          <w:sz w:val="18"/>
          <w:szCs w:val="18"/>
        </w:rPr>
        <w:t>p</w:t>
      </w:r>
      <w:r w:rsidRPr="004630EB">
        <w:rPr>
          <w:rFonts w:ascii="Tahoma" w:eastAsia="Trebuchet MS" w:hAnsi="Tahoma" w:cs="Tahoma"/>
          <w:b/>
          <w:bCs/>
          <w:color w:val="000000"/>
          <w:sz w:val="18"/>
          <w:szCs w:val="18"/>
        </w:rPr>
        <w:t>ro</w:t>
      </w:r>
      <w:r w:rsidRPr="004630EB">
        <w:rPr>
          <w:rFonts w:ascii="Tahoma" w:eastAsia="Trebuchet MS" w:hAnsi="Tahoma" w:cs="Tahoma"/>
          <w:b/>
          <w:bCs/>
          <w:color w:val="000000"/>
          <w:spacing w:val="-3"/>
          <w:sz w:val="18"/>
          <w:szCs w:val="18"/>
        </w:rPr>
        <w:t>v</w:t>
      </w:r>
      <w:r w:rsidRPr="004630EB">
        <w:rPr>
          <w:rFonts w:ascii="Tahoma" w:eastAsia="Trebuchet MS" w:hAnsi="Tahoma" w:cs="Tahoma"/>
          <w:b/>
          <w:bCs/>
          <w:color w:val="000000"/>
          <w:sz w:val="18"/>
          <w:szCs w:val="18"/>
        </w:rPr>
        <w:t>ed</w:t>
      </w:r>
      <w:r w:rsidRPr="004630EB">
        <w:rPr>
          <w:rFonts w:ascii="Tahoma" w:eastAsia="Trebuchet MS" w:hAnsi="Tahoma" w:cs="Tahoma"/>
          <w:b/>
          <w:bCs/>
          <w:color w:val="000000"/>
          <w:spacing w:val="-1"/>
          <w:sz w:val="18"/>
          <w:szCs w:val="18"/>
        </w:rPr>
        <w:t xml:space="preserve"> </w:t>
      </w:r>
      <w:r w:rsidRPr="004630EB">
        <w:rPr>
          <w:rFonts w:ascii="Tahoma" w:eastAsia="Trebuchet MS" w:hAnsi="Tahoma" w:cs="Tahoma"/>
          <w:b/>
          <w:bCs/>
          <w:color w:val="000000"/>
          <w:sz w:val="18"/>
          <w:szCs w:val="18"/>
        </w:rPr>
        <w:t>by</w:t>
      </w:r>
      <w:r w:rsidRPr="004630EB">
        <w:rPr>
          <w:rFonts w:ascii="Tahoma" w:eastAsia="Trebuchet MS" w:hAnsi="Tahoma" w:cs="Tahoma"/>
          <w:b/>
          <w:bCs/>
          <w:color w:val="000000"/>
          <w:spacing w:val="-4"/>
          <w:sz w:val="18"/>
          <w:szCs w:val="18"/>
        </w:rPr>
        <w:t xml:space="preserve"> </w:t>
      </w:r>
      <w:r w:rsidRPr="004630EB">
        <w:rPr>
          <w:rFonts w:ascii="Tahoma" w:eastAsia="Trebuchet MS" w:hAnsi="Tahoma" w:cs="Tahoma"/>
          <w:b/>
          <w:bCs/>
          <w:color w:val="000000"/>
          <w:sz w:val="18"/>
          <w:szCs w:val="18"/>
        </w:rPr>
        <w:t>Di</w:t>
      </w:r>
      <w:r w:rsidRPr="004630EB">
        <w:rPr>
          <w:rFonts w:ascii="Tahoma" w:eastAsia="Trebuchet MS" w:hAnsi="Tahoma" w:cs="Tahoma"/>
          <w:b/>
          <w:bCs/>
          <w:color w:val="000000"/>
          <w:spacing w:val="-1"/>
          <w:sz w:val="18"/>
          <w:szCs w:val="18"/>
        </w:rPr>
        <w:t>r</w:t>
      </w:r>
      <w:r w:rsidRPr="004630EB">
        <w:rPr>
          <w:rFonts w:ascii="Tahoma" w:eastAsia="Trebuchet MS" w:hAnsi="Tahoma" w:cs="Tahoma"/>
          <w:b/>
          <w:bCs/>
          <w:color w:val="000000"/>
          <w:sz w:val="18"/>
          <w:szCs w:val="18"/>
        </w:rPr>
        <w:t>ec</w:t>
      </w:r>
      <w:r w:rsidRPr="004630EB">
        <w:rPr>
          <w:rFonts w:ascii="Tahoma" w:eastAsia="Trebuchet MS" w:hAnsi="Tahoma" w:cs="Tahoma"/>
          <w:b/>
          <w:bCs/>
          <w:color w:val="000000"/>
          <w:spacing w:val="-1"/>
          <w:sz w:val="18"/>
          <w:szCs w:val="18"/>
        </w:rPr>
        <w:t>tors</w:t>
      </w:r>
    </w:p>
    <w:p w:rsidR="00417512" w:rsidRPr="004630EB" w:rsidRDefault="00417512" w:rsidP="004630EB">
      <w:pPr>
        <w:spacing w:line="240" w:lineRule="exact"/>
        <w:jc w:val="center"/>
        <w:rPr>
          <w:rFonts w:ascii="Trebuchet MS" w:eastAsia="Trebuchet MS" w:hAnsi="Trebuchet MS" w:cs="Trebuchet MS"/>
          <w:spacing w:val="-1"/>
          <w:sz w:val="18"/>
          <w:szCs w:val="18"/>
        </w:rPr>
      </w:pPr>
    </w:p>
    <w:p w:rsidR="00417512" w:rsidRPr="004630EB" w:rsidRDefault="00417512" w:rsidP="004630EB">
      <w:pPr>
        <w:spacing w:after="12" w:line="140" w:lineRule="exact"/>
        <w:jc w:val="center"/>
        <w:rPr>
          <w:rFonts w:ascii="Trebuchet MS" w:eastAsia="Trebuchet MS" w:hAnsi="Trebuchet MS" w:cs="Trebuchet MS"/>
          <w:spacing w:val="-1"/>
          <w:sz w:val="18"/>
          <w:szCs w:val="18"/>
        </w:rPr>
      </w:pPr>
    </w:p>
    <w:p w:rsidR="00417512" w:rsidRPr="004630EB" w:rsidRDefault="003D6F1B" w:rsidP="004630EB">
      <w:pPr>
        <w:widowControl w:val="0"/>
        <w:spacing w:line="240" w:lineRule="auto"/>
        <w:ind w:left="1517" w:right="-20"/>
        <w:jc w:val="center"/>
        <w:rPr>
          <w:rFonts w:ascii="Tahoma" w:eastAsia="Trebuchet MS" w:hAnsi="Tahoma" w:cs="Tahoma"/>
          <w:b/>
          <w:bCs/>
          <w:color w:val="000000"/>
          <w:sz w:val="18"/>
          <w:szCs w:val="18"/>
        </w:rPr>
      </w:pPr>
      <w:r w:rsidRPr="004630EB">
        <w:rPr>
          <w:rFonts w:ascii="Tahoma" w:eastAsia="Trebuchet MS" w:hAnsi="Tahoma" w:cs="Tahoma"/>
          <w:b/>
          <w:bCs/>
          <w:color w:val="000000"/>
          <w:sz w:val="18"/>
          <w:szCs w:val="18"/>
        </w:rPr>
        <w:t>Rev</w:t>
      </w:r>
      <w:r w:rsidRPr="004630EB">
        <w:rPr>
          <w:rFonts w:ascii="Tahoma" w:eastAsia="Trebuchet MS" w:hAnsi="Tahoma" w:cs="Tahoma"/>
          <w:b/>
          <w:bCs/>
          <w:color w:val="000000"/>
          <w:spacing w:val="-3"/>
          <w:sz w:val="18"/>
          <w:szCs w:val="18"/>
        </w:rPr>
        <w:t>i</w:t>
      </w:r>
      <w:r w:rsidRPr="004630EB">
        <w:rPr>
          <w:rFonts w:ascii="Tahoma" w:eastAsia="Trebuchet MS" w:hAnsi="Tahoma" w:cs="Tahoma"/>
          <w:b/>
          <w:bCs/>
          <w:color w:val="000000"/>
          <w:sz w:val="18"/>
          <w:szCs w:val="18"/>
        </w:rPr>
        <w:t>ew</w:t>
      </w:r>
      <w:r w:rsidRPr="004630EB">
        <w:rPr>
          <w:rFonts w:ascii="Tahoma" w:eastAsia="Trebuchet MS" w:hAnsi="Tahoma" w:cs="Tahoma"/>
          <w:b/>
          <w:bCs/>
          <w:color w:val="000000"/>
          <w:spacing w:val="-4"/>
          <w:sz w:val="18"/>
          <w:szCs w:val="18"/>
        </w:rPr>
        <w:t xml:space="preserve"> </w:t>
      </w:r>
      <w:r w:rsidRPr="004630EB">
        <w:rPr>
          <w:rFonts w:ascii="Tahoma" w:eastAsia="Trebuchet MS" w:hAnsi="Tahoma" w:cs="Tahoma"/>
          <w:b/>
          <w:bCs/>
          <w:color w:val="000000"/>
          <w:sz w:val="18"/>
          <w:szCs w:val="18"/>
        </w:rPr>
        <w:t>Da</w:t>
      </w:r>
      <w:r w:rsidRPr="004630EB">
        <w:rPr>
          <w:rFonts w:ascii="Tahoma" w:eastAsia="Trebuchet MS" w:hAnsi="Tahoma" w:cs="Tahoma"/>
          <w:b/>
          <w:bCs/>
          <w:color w:val="000000"/>
          <w:spacing w:val="-1"/>
          <w:sz w:val="18"/>
          <w:szCs w:val="18"/>
        </w:rPr>
        <w:t>t</w:t>
      </w:r>
      <w:r w:rsidRPr="004630EB">
        <w:rPr>
          <w:rFonts w:ascii="Tahoma" w:eastAsia="Trebuchet MS" w:hAnsi="Tahoma" w:cs="Tahoma"/>
          <w:b/>
          <w:bCs/>
          <w:color w:val="000000"/>
          <w:sz w:val="18"/>
          <w:szCs w:val="18"/>
        </w:rPr>
        <w:t>e</w:t>
      </w:r>
    </w:p>
    <w:p w:rsidR="00417512" w:rsidRPr="004630EB" w:rsidRDefault="00417512" w:rsidP="004630EB">
      <w:pPr>
        <w:spacing w:line="240" w:lineRule="exact"/>
        <w:jc w:val="center"/>
        <w:rPr>
          <w:rFonts w:ascii="Tahoma" w:eastAsia="Trebuchet MS" w:hAnsi="Tahoma" w:cs="Tahoma"/>
          <w:sz w:val="20"/>
          <w:szCs w:val="20"/>
        </w:rPr>
      </w:pPr>
    </w:p>
    <w:p w:rsidR="00417512" w:rsidRPr="004630EB" w:rsidRDefault="00417512" w:rsidP="004630EB">
      <w:pPr>
        <w:spacing w:after="12" w:line="140" w:lineRule="exact"/>
        <w:jc w:val="center"/>
        <w:rPr>
          <w:rFonts w:ascii="Tahoma" w:eastAsia="Trebuchet MS" w:hAnsi="Tahoma" w:cs="Tahoma"/>
          <w:sz w:val="20"/>
          <w:szCs w:val="20"/>
        </w:rPr>
      </w:pPr>
    </w:p>
    <w:p w:rsidR="00417512" w:rsidRPr="004630EB" w:rsidRDefault="003D6F1B" w:rsidP="004630EB">
      <w:pPr>
        <w:widowControl w:val="0"/>
        <w:spacing w:line="240" w:lineRule="auto"/>
        <w:ind w:left="715" w:right="-20"/>
        <w:jc w:val="center"/>
        <w:rPr>
          <w:rFonts w:ascii="Tahoma" w:eastAsia="Trebuchet MS" w:hAnsi="Tahoma" w:cs="Tahoma"/>
          <w:b/>
          <w:bCs/>
          <w:color w:val="000000"/>
          <w:sz w:val="18"/>
          <w:szCs w:val="18"/>
        </w:rPr>
      </w:pPr>
      <w:r w:rsidRPr="004630EB">
        <w:rPr>
          <w:rFonts w:ascii="Tahoma" w:eastAsia="Trebuchet MS" w:hAnsi="Tahoma" w:cs="Tahoma"/>
          <w:b/>
          <w:bCs/>
          <w:color w:val="000000"/>
          <w:sz w:val="18"/>
          <w:szCs w:val="18"/>
        </w:rPr>
        <w:t>Body</w:t>
      </w:r>
      <w:r w:rsidRPr="004630EB">
        <w:rPr>
          <w:rFonts w:ascii="Tahoma" w:eastAsia="Trebuchet MS" w:hAnsi="Tahoma" w:cs="Tahoma"/>
          <w:b/>
          <w:bCs/>
          <w:color w:val="000000"/>
          <w:spacing w:val="-1"/>
          <w:sz w:val="18"/>
          <w:szCs w:val="18"/>
        </w:rPr>
        <w:t xml:space="preserve"> </w:t>
      </w:r>
      <w:r w:rsidRPr="004630EB">
        <w:rPr>
          <w:rFonts w:ascii="Tahoma" w:eastAsia="Trebuchet MS" w:hAnsi="Tahoma" w:cs="Tahoma"/>
          <w:b/>
          <w:bCs/>
          <w:color w:val="000000"/>
          <w:spacing w:val="-2"/>
          <w:sz w:val="18"/>
          <w:szCs w:val="18"/>
        </w:rPr>
        <w:t>R</w:t>
      </w:r>
      <w:r w:rsidRPr="004630EB">
        <w:rPr>
          <w:rFonts w:ascii="Tahoma" w:eastAsia="Trebuchet MS" w:hAnsi="Tahoma" w:cs="Tahoma"/>
          <w:b/>
          <w:bCs/>
          <w:color w:val="000000"/>
          <w:sz w:val="18"/>
          <w:szCs w:val="18"/>
        </w:rPr>
        <w:t>es</w:t>
      </w:r>
      <w:r w:rsidRPr="004630EB">
        <w:rPr>
          <w:rFonts w:ascii="Tahoma" w:eastAsia="Trebuchet MS" w:hAnsi="Tahoma" w:cs="Tahoma"/>
          <w:b/>
          <w:bCs/>
          <w:color w:val="000000"/>
          <w:spacing w:val="-2"/>
          <w:sz w:val="18"/>
          <w:szCs w:val="18"/>
        </w:rPr>
        <w:t>p</w:t>
      </w:r>
      <w:r w:rsidRPr="004630EB">
        <w:rPr>
          <w:rFonts w:ascii="Tahoma" w:eastAsia="Trebuchet MS" w:hAnsi="Tahoma" w:cs="Tahoma"/>
          <w:b/>
          <w:bCs/>
          <w:color w:val="000000"/>
          <w:sz w:val="18"/>
          <w:szCs w:val="18"/>
        </w:rPr>
        <w:t>onsi</w:t>
      </w:r>
      <w:r w:rsidRPr="004630EB">
        <w:rPr>
          <w:rFonts w:ascii="Tahoma" w:eastAsia="Trebuchet MS" w:hAnsi="Tahoma" w:cs="Tahoma"/>
          <w:b/>
          <w:bCs/>
          <w:color w:val="000000"/>
          <w:spacing w:val="-1"/>
          <w:sz w:val="18"/>
          <w:szCs w:val="18"/>
        </w:rPr>
        <w:t>b</w:t>
      </w:r>
      <w:r w:rsidRPr="004630EB">
        <w:rPr>
          <w:rFonts w:ascii="Tahoma" w:eastAsia="Trebuchet MS" w:hAnsi="Tahoma" w:cs="Tahoma"/>
          <w:b/>
          <w:bCs/>
          <w:color w:val="000000"/>
          <w:spacing w:val="-3"/>
          <w:sz w:val="18"/>
          <w:szCs w:val="18"/>
        </w:rPr>
        <w:t>l</w:t>
      </w:r>
      <w:r w:rsidRPr="004630EB">
        <w:rPr>
          <w:rFonts w:ascii="Tahoma" w:eastAsia="Trebuchet MS" w:hAnsi="Tahoma" w:cs="Tahoma"/>
          <w:b/>
          <w:bCs/>
          <w:color w:val="000000"/>
          <w:sz w:val="18"/>
          <w:szCs w:val="18"/>
        </w:rPr>
        <w:t>e</w:t>
      </w:r>
      <w:r w:rsidRPr="004630EB">
        <w:rPr>
          <w:rFonts w:ascii="Tahoma" w:eastAsia="Trebuchet MS" w:hAnsi="Tahoma" w:cs="Tahoma"/>
          <w:b/>
          <w:bCs/>
          <w:color w:val="000000"/>
          <w:spacing w:val="-1"/>
          <w:sz w:val="18"/>
          <w:szCs w:val="18"/>
        </w:rPr>
        <w:t xml:space="preserve"> f</w:t>
      </w:r>
      <w:r w:rsidRPr="004630EB">
        <w:rPr>
          <w:rFonts w:ascii="Tahoma" w:eastAsia="Trebuchet MS" w:hAnsi="Tahoma" w:cs="Tahoma"/>
          <w:b/>
          <w:bCs/>
          <w:color w:val="000000"/>
          <w:spacing w:val="-2"/>
          <w:sz w:val="18"/>
          <w:szCs w:val="18"/>
        </w:rPr>
        <w:t>o</w:t>
      </w:r>
      <w:r w:rsidRPr="004630EB">
        <w:rPr>
          <w:rFonts w:ascii="Tahoma" w:eastAsia="Trebuchet MS" w:hAnsi="Tahoma" w:cs="Tahoma"/>
          <w:b/>
          <w:bCs/>
          <w:color w:val="000000"/>
          <w:sz w:val="18"/>
          <w:szCs w:val="18"/>
        </w:rPr>
        <w:t>r R</w:t>
      </w:r>
      <w:r w:rsidRPr="004630EB">
        <w:rPr>
          <w:rFonts w:ascii="Tahoma" w:eastAsia="Trebuchet MS" w:hAnsi="Tahoma" w:cs="Tahoma"/>
          <w:b/>
          <w:bCs/>
          <w:color w:val="000000"/>
          <w:spacing w:val="-1"/>
          <w:sz w:val="18"/>
          <w:szCs w:val="18"/>
        </w:rPr>
        <w:t>ev</w:t>
      </w:r>
      <w:r w:rsidRPr="004630EB">
        <w:rPr>
          <w:rFonts w:ascii="Tahoma" w:eastAsia="Trebuchet MS" w:hAnsi="Tahoma" w:cs="Tahoma"/>
          <w:b/>
          <w:bCs/>
          <w:color w:val="000000"/>
          <w:sz w:val="18"/>
          <w:szCs w:val="18"/>
        </w:rPr>
        <w:t>iew</w:t>
      </w:r>
    </w:p>
    <w:p w:rsidR="004630EB" w:rsidRDefault="003D6F1B" w:rsidP="004630EB">
      <w:pPr>
        <w:widowControl w:val="0"/>
        <w:spacing w:line="240" w:lineRule="auto"/>
        <w:ind w:right="-20"/>
        <w:rPr>
          <w:rFonts w:ascii="Tahoma" w:hAnsi="Tahoma" w:cs="Tahoma"/>
          <w:sz w:val="20"/>
          <w:szCs w:val="20"/>
        </w:rPr>
      </w:pPr>
      <w:r w:rsidRPr="004630EB">
        <w:rPr>
          <w:rFonts w:ascii="Tahoma" w:hAnsi="Tahoma" w:cs="Tahoma"/>
          <w:sz w:val="20"/>
          <w:szCs w:val="20"/>
        </w:rPr>
        <w:br w:type="column"/>
      </w:r>
    </w:p>
    <w:p w:rsidR="00417512" w:rsidRPr="004630EB" w:rsidRDefault="00C1392E" w:rsidP="00C1392E">
      <w:pPr>
        <w:widowControl w:val="0"/>
        <w:spacing w:line="240" w:lineRule="auto"/>
        <w:ind w:right="-20"/>
        <w:rPr>
          <w:rFonts w:ascii="Tahoma" w:eastAsia="Trebuchet MS" w:hAnsi="Tahoma" w:cs="Tahoma"/>
          <w:b/>
          <w:bCs/>
          <w:color w:val="000000"/>
          <w:sz w:val="18"/>
          <w:szCs w:val="18"/>
        </w:rPr>
      </w:pPr>
      <w:r>
        <w:rPr>
          <w:rFonts w:ascii="Tahoma" w:eastAsia="Trebuchet MS" w:hAnsi="Tahoma" w:cs="Tahoma"/>
          <w:b/>
          <w:bCs/>
          <w:color w:val="000000"/>
          <w:sz w:val="18"/>
          <w:szCs w:val="18"/>
        </w:rPr>
        <w:t xml:space="preserve">             30.04.24</w:t>
      </w:r>
    </w:p>
    <w:p w:rsidR="00417512" w:rsidRPr="004630EB" w:rsidRDefault="00417512" w:rsidP="00C1392E">
      <w:pPr>
        <w:spacing w:line="240" w:lineRule="exact"/>
        <w:rPr>
          <w:rFonts w:ascii="Tahoma" w:eastAsia="Trebuchet MS" w:hAnsi="Tahoma" w:cs="Tahoma"/>
          <w:sz w:val="18"/>
          <w:szCs w:val="18"/>
        </w:rPr>
      </w:pPr>
    </w:p>
    <w:p w:rsidR="00417512" w:rsidRPr="004630EB" w:rsidRDefault="00417512" w:rsidP="00C1392E">
      <w:pPr>
        <w:spacing w:after="12" w:line="140" w:lineRule="exact"/>
        <w:rPr>
          <w:rFonts w:ascii="Tahoma" w:eastAsia="Trebuchet MS" w:hAnsi="Tahoma" w:cs="Tahoma"/>
          <w:sz w:val="18"/>
          <w:szCs w:val="18"/>
        </w:rPr>
      </w:pPr>
    </w:p>
    <w:p w:rsidR="00417512" w:rsidRPr="004630EB" w:rsidRDefault="000D5607" w:rsidP="00C1392E">
      <w:pPr>
        <w:widowControl w:val="0"/>
        <w:spacing w:line="240" w:lineRule="auto"/>
        <w:ind w:left="393" w:right="-20"/>
        <w:rPr>
          <w:rFonts w:ascii="Tahoma" w:eastAsia="Trebuchet MS" w:hAnsi="Tahoma" w:cs="Tahoma"/>
          <w:b/>
          <w:bCs/>
          <w:color w:val="000000"/>
          <w:sz w:val="18"/>
          <w:szCs w:val="18"/>
        </w:rPr>
      </w:pPr>
      <w:r>
        <w:rPr>
          <w:rFonts w:ascii="Tahoma" w:eastAsia="Trebuchet MS" w:hAnsi="Tahoma" w:cs="Tahoma"/>
          <w:b/>
          <w:bCs/>
          <w:color w:val="000000"/>
          <w:sz w:val="18"/>
          <w:szCs w:val="18"/>
        </w:rPr>
        <w:t>September 2025</w:t>
      </w:r>
    </w:p>
    <w:p w:rsidR="00417512" w:rsidRPr="004630EB" w:rsidRDefault="00417512" w:rsidP="00C1392E">
      <w:pPr>
        <w:spacing w:line="240" w:lineRule="exact"/>
        <w:rPr>
          <w:rFonts w:ascii="Tahoma" w:eastAsia="Trebuchet MS" w:hAnsi="Tahoma" w:cs="Tahoma"/>
          <w:sz w:val="18"/>
          <w:szCs w:val="18"/>
        </w:rPr>
      </w:pPr>
    </w:p>
    <w:p w:rsidR="00417512" w:rsidRPr="004630EB" w:rsidRDefault="00417512" w:rsidP="00C1392E">
      <w:pPr>
        <w:spacing w:after="13" w:line="140" w:lineRule="exact"/>
        <w:rPr>
          <w:rFonts w:ascii="Tahoma" w:eastAsia="Trebuchet MS" w:hAnsi="Tahoma" w:cs="Tahoma"/>
          <w:sz w:val="18"/>
          <w:szCs w:val="18"/>
        </w:rPr>
      </w:pPr>
    </w:p>
    <w:p w:rsidR="00417512" w:rsidRPr="004630EB" w:rsidRDefault="003D6F1B" w:rsidP="00C1392E">
      <w:pPr>
        <w:widowControl w:val="0"/>
        <w:spacing w:line="240" w:lineRule="auto"/>
        <w:ind w:left="501" w:right="-20"/>
        <w:rPr>
          <w:rFonts w:ascii="Tahoma" w:eastAsia="Trebuchet MS" w:hAnsi="Tahoma" w:cs="Tahoma"/>
          <w:b/>
          <w:bCs/>
          <w:color w:val="000000"/>
          <w:sz w:val="18"/>
          <w:szCs w:val="18"/>
        </w:rPr>
        <w:sectPr w:rsidR="00417512" w:rsidRPr="004630EB">
          <w:type w:val="continuous"/>
          <w:pgSz w:w="11906" w:h="16838"/>
          <w:pgMar w:top="703" w:right="850" w:bottom="645" w:left="1440" w:header="0" w:footer="0" w:gutter="0"/>
          <w:cols w:num="2" w:space="708" w:equalWidth="0">
            <w:col w:w="3542" w:space="1839"/>
            <w:col w:w="4234" w:space="0"/>
          </w:cols>
        </w:sectPr>
      </w:pPr>
      <w:r w:rsidRPr="004630EB">
        <w:rPr>
          <w:rFonts w:ascii="Tahoma" w:eastAsia="Trebuchet MS" w:hAnsi="Tahoma" w:cs="Tahoma"/>
          <w:b/>
          <w:bCs/>
          <w:color w:val="000000"/>
          <w:sz w:val="18"/>
          <w:szCs w:val="18"/>
        </w:rPr>
        <w:t>Full</w:t>
      </w:r>
      <w:r w:rsidRPr="004630EB">
        <w:rPr>
          <w:rFonts w:ascii="Tahoma" w:eastAsia="Trebuchet MS" w:hAnsi="Tahoma" w:cs="Tahoma"/>
          <w:b/>
          <w:bCs/>
          <w:color w:val="000000"/>
          <w:spacing w:val="1"/>
          <w:sz w:val="18"/>
          <w:szCs w:val="18"/>
        </w:rPr>
        <w:t xml:space="preserve"> </w:t>
      </w:r>
      <w:r w:rsidRPr="004630EB">
        <w:rPr>
          <w:rFonts w:ascii="Tahoma" w:eastAsia="Trebuchet MS" w:hAnsi="Tahoma" w:cs="Tahoma"/>
          <w:b/>
          <w:bCs/>
          <w:color w:val="000000"/>
          <w:spacing w:val="-3"/>
          <w:sz w:val="18"/>
          <w:szCs w:val="18"/>
        </w:rPr>
        <w:t>B</w:t>
      </w:r>
      <w:r w:rsidRPr="004630EB">
        <w:rPr>
          <w:rFonts w:ascii="Tahoma" w:eastAsia="Trebuchet MS" w:hAnsi="Tahoma" w:cs="Tahoma"/>
          <w:b/>
          <w:bCs/>
          <w:color w:val="000000"/>
          <w:sz w:val="18"/>
          <w:szCs w:val="18"/>
        </w:rPr>
        <w:t>o</w:t>
      </w:r>
      <w:r w:rsidRPr="004630EB">
        <w:rPr>
          <w:rFonts w:ascii="Tahoma" w:eastAsia="Trebuchet MS" w:hAnsi="Tahoma" w:cs="Tahoma"/>
          <w:b/>
          <w:bCs/>
          <w:color w:val="000000"/>
          <w:spacing w:val="-2"/>
          <w:sz w:val="18"/>
          <w:szCs w:val="18"/>
        </w:rPr>
        <w:t>a</w:t>
      </w:r>
      <w:r w:rsidR="007D1FC8" w:rsidRPr="004630EB">
        <w:rPr>
          <w:rFonts w:ascii="Tahoma" w:eastAsia="Trebuchet MS" w:hAnsi="Tahoma" w:cs="Tahoma"/>
          <w:b/>
          <w:bCs/>
          <w:color w:val="000000"/>
          <w:sz w:val="18"/>
          <w:szCs w:val="18"/>
        </w:rPr>
        <w:t>rd</w:t>
      </w:r>
    </w:p>
    <w:p w:rsidR="007D1FC8" w:rsidRDefault="007D1FC8">
      <w:pPr>
        <w:spacing w:line="240" w:lineRule="exact"/>
        <w:rPr>
          <w:sz w:val="24"/>
          <w:szCs w:val="24"/>
        </w:rPr>
      </w:pPr>
    </w:p>
    <w:p w:rsidR="007D1FC8" w:rsidRDefault="007D1FC8">
      <w:pPr>
        <w:spacing w:line="240" w:lineRule="exact"/>
        <w:rPr>
          <w:sz w:val="24"/>
          <w:szCs w:val="24"/>
        </w:rPr>
      </w:pPr>
    </w:p>
    <w:p w:rsidR="007D1FC8" w:rsidRDefault="007D1FC8">
      <w:pPr>
        <w:spacing w:line="240" w:lineRule="exact"/>
        <w:rPr>
          <w:sz w:val="24"/>
          <w:szCs w:val="24"/>
        </w:rPr>
      </w:pPr>
    </w:p>
    <w:p w:rsidR="007D1FC8" w:rsidRDefault="007D1FC8">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tbl>
      <w:tblPr>
        <w:tblStyle w:val="TableGrid"/>
        <w:tblW w:w="0" w:type="auto"/>
        <w:tblLook w:val="04A0" w:firstRow="1" w:lastRow="0" w:firstColumn="1" w:lastColumn="0" w:noHBand="0" w:noVBand="1"/>
      </w:tblPr>
      <w:tblGrid>
        <w:gridCol w:w="2689"/>
        <w:gridCol w:w="6917"/>
      </w:tblGrid>
      <w:tr w:rsidR="007D1FC8" w:rsidRPr="004630EB" w:rsidTr="004630EB">
        <w:tc>
          <w:tcPr>
            <w:tcW w:w="2689" w:type="dxa"/>
          </w:tcPr>
          <w:p w:rsidR="007D1FC8" w:rsidRPr="004630EB" w:rsidRDefault="004630EB">
            <w:pPr>
              <w:spacing w:line="240" w:lineRule="exact"/>
              <w:rPr>
                <w:rFonts w:ascii="Tahoma" w:hAnsi="Tahoma" w:cs="Tahoma"/>
                <w:b/>
                <w:sz w:val="20"/>
                <w:szCs w:val="20"/>
              </w:rPr>
            </w:pPr>
            <w:r w:rsidRPr="004630EB">
              <w:rPr>
                <w:rFonts w:ascii="Tahoma" w:hAnsi="Tahoma" w:cs="Tahoma"/>
                <w:b/>
                <w:sz w:val="20"/>
                <w:szCs w:val="20"/>
              </w:rPr>
              <w:t>Document Control</w:t>
            </w:r>
          </w:p>
        </w:tc>
        <w:tc>
          <w:tcPr>
            <w:tcW w:w="6917" w:type="dxa"/>
          </w:tcPr>
          <w:p w:rsidR="007D1FC8" w:rsidRPr="004630EB" w:rsidRDefault="007D1FC8">
            <w:pPr>
              <w:spacing w:line="240" w:lineRule="exact"/>
              <w:rPr>
                <w:rFonts w:ascii="Tahoma" w:hAnsi="Tahoma" w:cs="Tahoma"/>
                <w:sz w:val="20"/>
                <w:szCs w:val="20"/>
              </w:rPr>
            </w:pPr>
          </w:p>
        </w:tc>
      </w:tr>
      <w:tr w:rsidR="007D1FC8" w:rsidRPr="004630EB" w:rsidTr="004630EB">
        <w:tc>
          <w:tcPr>
            <w:tcW w:w="2689" w:type="dxa"/>
          </w:tcPr>
          <w:p w:rsidR="007D1FC8" w:rsidRPr="004630EB" w:rsidRDefault="004630EB">
            <w:pPr>
              <w:spacing w:line="240" w:lineRule="exact"/>
              <w:rPr>
                <w:rFonts w:ascii="Tahoma" w:hAnsi="Tahoma" w:cs="Tahoma"/>
                <w:sz w:val="20"/>
                <w:szCs w:val="20"/>
              </w:rPr>
            </w:pPr>
            <w:r w:rsidRPr="004630EB">
              <w:rPr>
                <w:rFonts w:ascii="Tahoma" w:hAnsi="Tahoma" w:cs="Tahoma"/>
                <w:sz w:val="20"/>
                <w:szCs w:val="20"/>
              </w:rPr>
              <w:t>V1.</w:t>
            </w:r>
            <w:r w:rsidR="00C1392E">
              <w:rPr>
                <w:rFonts w:ascii="Tahoma" w:hAnsi="Tahoma" w:cs="Tahoma"/>
                <w:sz w:val="20"/>
                <w:szCs w:val="20"/>
              </w:rPr>
              <w:t>2</w:t>
            </w:r>
            <w:bookmarkStart w:id="0" w:name="_GoBack"/>
            <w:bookmarkEnd w:id="0"/>
            <w:r w:rsidRPr="004630EB">
              <w:rPr>
                <w:rFonts w:ascii="Tahoma" w:hAnsi="Tahoma" w:cs="Tahoma"/>
                <w:sz w:val="20"/>
                <w:szCs w:val="20"/>
              </w:rPr>
              <w:t xml:space="preserve"> </w:t>
            </w:r>
          </w:p>
        </w:tc>
        <w:tc>
          <w:tcPr>
            <w:tcW w:w="6917" w:type="dxa"/>
          </w:tcPr>
          <w:p w:rsidR="007D1FC8" w:rsidRPr="004630EB" w:rsidRDefault="003252C2">
            <w:pPr>
              <w:spacing w:line="240" w:lineRule="exact"/>
              <w:rPr>
                <w:rFonts w:ascii="Tahoma" w:hAnsi="Tahoma" w:cs="Tahoma"/>
                <w:sz w:val="20"/>
                <w:szCs w:val="20"/>
              </w:rPr>
            </w:pPr>
            <w:r>
              <w:rPr>
                <w:rFonts w:ascii="Tahoma" w:hAnsi="Tahoma" w:cs="Tahoma"/>
                <w:sz w:val="20"/>
                <w:szCs w:val="20"/>
              </w:rPr>
              <w:t>30</w:t>
            </w:r>
            <w:r w:rsidR="004630EB" w:rsidRPr="004630EB">
              <w:rPr>
                <w:rFonts w:ascii="Tahoma" w:hAnsi="Tahoma" w:cs="Tahoma"/>
                <w:sz w:val="20"/>
                <w:szCs w:val="20"/>
              </w:rPr>
              <w:t>.</w:t>
            </w:r>
            <w:r>
              <w:rPr>
                <w:rFonts w:ascii="Tahoma" w:hAnsi="Tahoma" w:cs="Tahoma"/>
                <w:sz w:val="20"/>
                <w:szCs w:val="20"/>
              </w:rPr>
              <w:t>04</w:t>
            </w:r>
            <w:r w:rsidR="004630EB" w:rsidRPr="004630EB">
              <w:rPr>
                <w:rFonts w:ascii="Tahoma" w:hAnsi="Tahoma" w:cs="Tahoma"/>
                <w:sz w:val="20"/>
                <w:szCs w:val="20"/>
              </w:rPr>
              <w:t>.2</w:t>
            </w:r>
            <w:r>
              <w:rPr>
                <w:rFonts w:ascii="Tahoma" w:hAnsi="Tahoma" w:cs="Tahoma"/>
                <w:sz w:val="20"/>
                <w:szCs w:val="20"/>
              </w:rPr>
              <w:t>4</w:t>
            </w:r>
          </w:p>
        </w:tc>
      </w:tr>
    </w:tbl>
    <w:p w:rsidR="00417512" w:rsidRPr="004630EB" w:rsidRDefault="00417512">
      <w:pPr>
        <w:spacing w:line="240" w:lineRule="exact"/>
        <w:rPr>
          <w:rFonts w:ascii="Tahoma" w:hAnsi="Tahoma" w:cs="Tahoma"/>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rsidP="007D1FC8">
      <w:pPr>
        <w:widowControl w:val="0"/>
        <w:spacing w:line="237" w:lineRule="auto"/>
        <w:ind w:right="1701"/>
        <w:rPr>
          <w:rFonts w:ascii="Arial" w:eastAsia="Arial" w:hAnsi="Arial" w:cs="Arial"/>
          <w:color w:val="000000"/>
          <w:sz w:val="15"/>
          <w:szCs w:val="15"/>
        </w:rPr>
      </w:pPr>
    </w:p>
    <w:p w:rsidR="00417512" w:rsidRDefault="00417512">
      <w:pPr>
        <w:spacing w:line="240" w:lineRule="exact"/>
        <w:rPr>
          <w:rFonts w:ascii="Arial" w:eastAsia="Arial" w:hAnsi="Arial" w:cs="Arial"/>
          <w:sz w:val="24"/>
          <w:szCs w:val="24"/>
        </w:rPr>
      </w:pPr>
    </w:p>
    <w:p w:rsidR="00417512" w:rsidRDefault="00417512">
      <w:pPr>
        <w:spacing w:line="240" w:lineRule="exact"/>
        <w:rPr>
          <w:rFonts w:ascii="Arial" w:eastAsia="Arial" w:hAnsi="Arial" w:cs="Arial"/>
          <w:sz w:val="24"/>
          <w:szCs w:val="24"/>
        </w:rPr>
      </w:pPr>
    </w:p>
    <w:p w:rsidR="00417512" w:rsidRDefault="00417512">
      <w:pPr>
        <w:spacing w:after="12" w:line="140" w:lineRule="exact"/>
        <w:rPr>
          <w:rFonts w:ascii="Arial" w:eastAsia="Arial" w:hAnsi="Arial" w:cs="Arial"/>
          <w:sz w:val="14"/>
          <w:szCs w:val="14"/>
        </w:rPr>
      </w:pPr>
    </w:p>
    <w:p w:rsidR="00417512" w:rsidRDefault="003D6F1B">
      <w:pPr>
        <w:widowControl w:val="0"/>
        <w:spacing w:line="250" w:lineRule="auto"/>
        <w:ind w:right="9363"/>
        <w:jc w:val="center"/>
        <w:rPr>
          <w:rFonts w:ascii="Arial" w:eastAsia="Arial" w:hAnsi="Arial" w:cs="Arial"/>
          <w:color w:val="FFFFFF"/>
          <w:w w:val="96"/>
          <w:sz w:val="2"/>
          <w:szCs w:val="2"/>
        </w:rPr>
        <w:sectPr w:rsidR="00417512">
          <w:type w:val="continuous"/>
          <w:pgSz w:w="11906" w:h="16838"/>
          <w:pgMar w:top="703" w:right="850" w:bottom="645" w:left="1440" w:header="0" w:footer="0" w:gutter="0"/>
          <w:cols w:space="708"/>
        </w:sectPr>
      </w:pPr>
      <w:r>
        <w:rPr>
          <w:rFonts w:ascii="Arial" w:eastAsia="Arial" w:hAnsi="Arial" w:cs="Arial"/>
          <w:color w:val="FFFFFF"/>
          <w:spacing w:val="-1"/>
          <w:w w:val="96"/>
          <w:sz w:val="2"/>
          <w:szCs w:val="2"/>
        </w:rPr>
        <w:t>2</w:t>
      </w:r>
      <w:r>
        <w:rPr>
          <w:rFonts w:ascii="Arial" w:eastAsia="Arial" w:hAnsi="Arial" w:cs="Arial"/>
          <w:color w:val="FFFFFF"/>
          <w:spacing w:val="1"/>
          <w:w w:val="96"/>
          <w:sz w:val="2"/>
          <w:szCs w:val="2"/>
        </w:rPr>
        <w:t>95</w:t>
      </w:r>
      <w:r>
        <w:rPr>
          <w:rFonts w:ascii="Arial" w:eastAsia="Arial" w:hAnsi="Arial" w:cs="Arial"/>
          <w:color w:val="FFFFFF"/>
          <w:w w:val="96"/>
          <w:sz w:val="2"/>
          <w:szCs w:val="2"/>
        </w:rPr>
        <w:t>2</w:t>
      </w:r>
      <w:r>
        <w:rPr>
          <w:rFonts w:ascii="Arial" w:eastAsia="Arial" w:hAnsi="Arial" w:cs="Arial"/>
          <w:color w:val="FFFFFF"/>
          <w:spacing w:val="-1"/>
          <w:w w:val="96"/>
          <w:sz w:val="2"/>
          <w:szCs w:val="2"/>
        </w:rPr>
        <w:t>2</w:t>
      </w:r>
      <w:r>
        <w:rPr>
          <w:rFonts w:ascii="Arial" w:eastAsia="Arial" w:hAnsi="Arial" w:cs="Arial"/>
          <w:color w:val="FFFFFF"/>
          <w:spacing w:val="1"/>
          <w:w w:val="96"/>
          <w:sz w:val="2"/>
          <w:szCs w:val="2"/>
        </w:rPr>
        <w:t>/</w:t>
      </w:r>
      <w:r>
        <w:rPr>
          <w:rFonts w:ascii="Arial" w:eastAsia="Arial" w:hAnsi="Arial" w:cs="Arial"/>
          <w:color w:val="FFFFFF"/>
          <w:w w:val="96"/>
          <w:sz w:val="2"/>
          <w:szCs w:val="2"/>
        </w:rPr>
        <w:t>4</w:t>
      </w:r>
      <w:r>
        <w:rPr>
          <w:rFonts w:ascii="Arial" w:eastAsia="Arial" w:hAnsi="Arial" w:cs="Arial"/>
          <w:color w:val="FFFFFF"/>
          <w:spacing w:val="1"/>
          <w:w w:val="96"/>
          <w:sz w:val="2"/>
          <w:szCs w:val="2"/>
        </w:rPr>
        <w:t>/1</w:t>
      </w:r>
      <w:r>
        <w:rPr>
          <w:rFonts w:ascii="Arial" w:eastAsia="Arial" w:hAnsi="Arial" w:cs="Arial"/>
          <w:color w:val="FFFFFF"/>
          <w:w w:val="96"/>
          <w:sz w:val="2"/>
          <w:szCs w:val="2"/>
        </w:rPr>
        <w:t>80</w:t>
      </w:r>
      <w:r>
        <w:rPr>
          <w:rFonts w:ascii="Arial" w:eastAsia="Arial" w:hAnsi="Arial" w:cs="Arial"/>
          <w:color w:val="FFFFFF"/>
          <w:spacing w:val="1"/>
          <w:w w:val="96"/>
          <w:sz w:val="2"/>
          <w:szCs w:val="2"/>
        </w:rPr>
        <w:t>4</w:t>
      </w:r>
      <w:r>
        <w:rPr>
          <w:rFonts w:ascii="Arial" w:eastAsia="Arial" w:hAnsi="Arial" w:cs="Arial"/>
          <w:color w:val="FFFFFF"/>
          <w:w w:val="96"/>
          <w:sz w:val="2"/>
          <w:szCs w:val="2"/>
        </w:rPr>
        <w:t>1</w:t>
      </w:r>
      <w:r>
        <w:rPr>
          <w:rFonts w:ascii="Arial" w:eastAsia="Arial" w:hAnsi="Arial" w:cs="Arial"/>
          <w:color w:val="FFFFFF"/>
          <w:spacing w:val="1"/>
          <w:w w:val="96"/>
          <w:sz w:val="2"/>
          <w:szCs w:val="2"/>
        </w:rPr>
        <w:t>21</w:t>
      </w:r>
      <w:r>
        <w:rPr>
          <w:rFonts w:ascii="Arial" w:eastAsia="Arial" w:hAnsi="Arial" w:cs="Arial"/>
          <w:color w:val="FFFFFF"/>
          <w:w w:val="96"/>
          <w:sz w:val="2"/>
          <w:szCs w:val="2"/>
        </w:rPr>
        <w:t>61241</w:t>
      </w:r>
      <w:r>
        <w:rPr>
          <w:rFonts w:ascii="Arial" w:eastAsia="Arial" w:hAnsi="Arial" w:cs="Arial"/>
          <w:color w:val="FFFFFF"/>
          <w:spacing w:val="1"/>
          <w:w w:val="96"/>
          <w:sz w:val="2"/>
          <w:szCs w:val="2"/>
        </w:rPr>
        <w:t>.d</w:t>
      </w:r>
      <w:r>
        <w:rPr>
          <w:rFonts w:ascii="Arial" w:eastAsia="Arial" w:hAnsi="Arial" w:cs="Arial"/>
          <w:color w:val="FFFFFF"/>
          <w:w w:val="96"/>
          <w:sz w:val="2"/>
          <w:szCs w:val="2"/>
        </w:rPr>
        <w:t>oc</w:t>
      </w:r>
      <w:r>
        <w:rPr>
          <w:rFonts w:ascii="Arial" w:eastAsia="Arial" w:hAnsi="Arial" w:cs="Arial"/>
          <w:color w:val="FFFFFF"/>
          <w:spacing w:val="34"/>
          <w:sz w:val="2"/>
          <w:szCs w:val="2"/>
        </w:rPr>
        <w:t xml:space="preserve"> </w:t>
      </w:r>
      <w:r>
        <w:rPr>
          <w:rFonts w:ascii="Arial" w:eastAsia="Arial" w:hAnsi="Arial" w:cs="Arial"/>
          <w:color w:val="FFFFFF"/>
          <w:w w:val="96"/>
          <w:sz w:val="2"/>
          <w:szCs w:val="2"/>
        </w:rPr>
        <w:t>VN</w:t>
      </w:r>
      <w:r>
        <w:rPr>
          <w:rFonts w:ascii="Arial" w:eastAsia="Arial" w:hAnsi="Arial" w:cs="Arial"/>
          <w:color w:val="FFFFFF"/>
          <w:spacing w:val="1"/>
          <w:sz w:val="2"/>
          <w:szCs w:val="2"/>
        </w:rPr>
        <w:t xml:space="preserve"> </w:t>
      </w:r>
      <w:r>
        <w:rPr>
          <w:rFonts w:ascii="Arial" w:eastAsia="Arial" w:hAnsi="Arial" w:cs="Arial"/>
          <w:color w:val="FFFFFF"/>
          <w:spacing w:val="4"/>
          <w:w w:val="96"/>
          <w:sz w:val="2"/>
          <w:szCs w:val="2"/>
        </w:rPr>
        <w:t>5</w:t>
      </w:r>
      <w:r>
        <w:rPr>
          <w:rFonts w:ascii="Arial" w:eastAsia="Arial" w:hAnsi="Arial" w:cs="Arial"/>
          <w:color w:val="FFFFFF"/>
          <w:spacing w:val="1"/>
          <w:w w:val="96"/>
          <w:sz w:val="2"/>
          <w:szCs w:val="2"/>
        </w:rPr>
        <w:t>20</w:t>
      </w:r>
      <w:r>
        <w:rPr>
          <w:rFonts w:ascii="Arial" w:eastAsia="Arial" w:hAnsi="Arial" w:cs="Arial"/>
          <w:color w:val="FFFFFF"/>
          <w:w w:val="96"/>
          <w:sz w:val="2"/>
          <w:szCs w:val="2"/>
        </w:rPr>
        <w:t>04</w:t>
      </w:r>
      <w:r>
        <w:rPr>
          <w:rFonts w:ascii="Arial" w:eastAsia="Arial" w:hAnsi="Arial" w:cs="Arial"/>
          <w:color w:val="FFFFFF"/>
          <w:spacing w:val="2"/>
          <w:w w:val="96"/>
          <w:sz w:val="2"/>
          <w:szCs w:val="2"/>
        </w:rPr>
        <w:t>1</w:t>
      </w:r>
      <w:r>
        <w:rPr>
          <w:rFonts w:ascii="Arial" w:eastAsia="Arial" w:hAnsi="Arial" w:cs="Arial"/>
          <w:color w:val="FFFFFF"/>
          <w:w w:val="96"/>
          <w:sz w:val="2"/>
          <w:szCs w:val="2"/>
        </w:rPr>
        <w:t>2</w:t>
      </w:r>
      <w:r>
        <w:rPr>
          <w:rFonts w:ascii="Arial" w:eastAsia="Arial" w:hAnsi="Arial" w:cs="Arial"/>
          <w:color w:val="FFFFFF"/>
          <w:sz w:val="2"/>
          <w:szCs w:val="2"/>
        </w:rPr>
        <w:t xml:space="preserve"> </w:t>
      </w:r>
      <w:r>
        <w:rPr>
          <w:rFonts w:ascii="Arial" w:eastAsia="Arial" w:hAnsi="Arial" w:cs="Arial"/>
          <w:color w:val="FFFFFF"/>
          <w:w w:val="96"/>
          <w:sz w:val="2"/>
          <w:szCs w:val="2"/>
        </w:rPr>
        <w:t>1</w:t>
      </w:r>
      <w:r>
        <w:rPr>
          <w:rFonts w:ascii="Arial" w:eastAsia="Arial" w:hAnsi="Arial" w:cs="Arial"/>
          <w:color w:val="FFFFFF"/>
          <w:spacing w:val="-1"/>
          <w:w w:val="96"/>
          <w:sz w:val="2"/>
          <w:szCs w:val="2"/>
        </w:rPr>
        <w:t>1</w:t>
      </w:r>
      <w:r>
        <w:rPr>
          <w:rFonts w:ascii="Arial" w:eastAsia="Arial" w:hAnsi="Arial" w:cs="Arial"/>
          <w:color w:val="FFFFFF"/>
          <w:spacing w:val="2"/>
          <w:w w:val="95"/>
          <w:sz w:val="2"/>
          <w:szCs w:val="2"/>
        </w:rPr>
        <w:t>-</w:t>
      </w:r>
      <w:r>
        <w:rPr>
          <w:rFonts w:ascii="Arial" w:eastAsia="Arial" w:hAnsi="Arial" w:cs="Arial"/>
          <w:color w:val="FFFFFF"/>
          <w:w w:val="96"/>
          <w:sz w:val="2"/>
          <w:szCs w:val="2"/>
        </w:rPr>
        <w:t>1</w:t>
      </w:r>
      <w:r>
        <w:rPr>
          <w:rFonts w:ascii="Arial" w:eastAsia="Arial" w:hAnsi="Arial" w:cs="Arial"/>
          <w:color w:val="FFFFFF"/>
          <w:spacing w:val="-1"/>
          <w:w w:val="96"/>
          <w:sz w:val="2"/>
          <w:szCs w:val="2"/>
        </w:rPr>
        <w:t>8</w:t>
      </w:r>
      <w:r>
        <w:rPr>
          <w:rFonts w:ascii="Arial" w:eastAsia="Arial" w:hAnsi="Arial" w:cs="Arial"/>
          <w:color w:val="FFFFFF"/>
          <w:spacing w:val="3"/>
          <w:w w:val="95"/>
          <w:sz w:val="2"/>
          <w:szCs w:val="2"/>
        </w:rPr>
        <w:t>-</w:t>
      </w:r>
      <w:r>
        <w:rPr>
          <w:rFonts w:ascii="Arial" w:eastAsia="Arial" w:hAnsi="Arial" w:cs="Arial"/>
          <w:color w:val="FFFFFF"/>
          <w:spacing w:val="-1"/>
          <w:w w:val="96"/>
          <w:sz w:val="2"/>
          <w:szCs w:val="2"/>
        </w:rPr>
        <w:t>0</w:t>
      </w:r>
      <w:r>
        <w:rPr>
          <w:rFonts w:ascii="Arial" w:eastAsia="Arial" w:hAnsi="Arial" w:cs="Arial"/>
          <w:color w:val="FFFFFF"/>
          <w:w w:val="96"/>
          <w:sz w:val="2"/>
          <w:szCs w:val="2"/>
        </w:rPr>
        <w:t>0</w:t>
      </w:r>
    </w:p>
    <w:p w:rsidR="00417512" w:rsidRDefault="003D6F1B">
      <w:pPr>
        <w:widowControl w:val="0"/>
        <w:spacing w:line="240" w:lineRule="auto"/>
        <w:ind w:left="8073" w:right="-20"/>
        <w:rPr>
          <w:b/>
          <w:bCs/>
          <w:color w:val="000000"/>
          <w:sz w:val="21"/>
          <w:szCs w:val="21"/>
        </w:rPr>
      </w:pPr>
      <w:r>
        <w:rPr>
          <w:noProof/>
        </w:rPr>
        <w:lastRenderedPageBreak/>
        <mc:AlternateContent>
          <mc:Choice Requires="wpg">
            <w:drawing>
              <wp:anchor distT="0" distB="0" distL="114300" distR="114300" simplePos="0" relativeHeight="251722240" behindDoc="1" locked="0" layoutInCell="0" allowOverlap="1">
                <wp:simplePos x="0" y="0"/>
                <wp:positionH relativeFrom="margin">
                  <wp:align>center</wp:align>
                </wp:positionH>
                <wp:positionV relativeFrom="paragraph">
                  <wp:posOffset>-160655</wp:posOffset>
                </wp:positionV>
                <wp:extent cx="6949440" cy="9906000"/>
                <wp:effectExtent l="0" t="0" r="22860" b="38100"/>
                <wp:wrapNone/>
                <wp:docPr id="76" name="drawingObject76"/>
                <wp:cNvGraphicFramePr/>
                <a:graphic xmlns:a="http://schemas.openxmlformats.org/drawingml/2006/main">
                  <a:graphicData uri="http://schemas.microsoft.com/office/word/2010/wordprocessingGroup">
                    <wpg:wgp>
                      <wpg:cNvGrpSpPr/>
                      <wpg:grpSpPr>
                        <a:xfrm>
                          <a:off x="0" y="0"/>
                          <a:ext cx="6949440" cy="9906000"/>
                          <a:chOff x="0" y="0"/>
                          <a:chExt cx="6949440" cy="10084309"/>
                        </a:xfrm>
                        <a:noFill/>
                      </wpg:grpSpPr>
                      <wps:wsp>
                        <wps:cNvPr id="77" name="Shape 77"/>
                        <wps:cNvSpPr/>
                        <wps:spPr>
                          <a:xfrm>
                            <a:off x="0" y="3047"/>
                            <a:ext cx="6095" cy="0"/>
                          </a:xfrm>
                          <a:custGeom>
                            <a:avLst/>
                            <a:gdLst/>
                            <a:ahLst/>
                            <a:cxnLst/>
                            <a:rect l="0" t="0" r="0" b="0"/>
                            <a:pathLst>
                              <a:path w="6095">
                                <a:moveTo>
                                  <a:pt x="0" y="0"/>
                                </a:moveTo>
                                <a:lnTo>
                                  <a:pt x="6095" y="0"/>
                                </a:lnTo>
                              </a:path>
                            </a:pathLst>
                          </a:custGeom>
                          <a:noFill/>
                          <a:ln w="6095" cap="flat">
                            <a:solidFill>
                              <a:srgbClr val="000000"/>
                            </a:solidFill>
                            <a:prstDash val="solid"/>
                          </a:ln>
                        </wps:spPr>
                        <wps:bodyPr vertOverflow="overflow" horzOverflow="overflow" vert="horz" lIns="91440" tIns="45720" rIns="91440" bIns="45720" anchor="t"/>
                      </wps:wsp>
                      <wps:wsp>
                        <wps:cNvPr id="78" name="Shape 78"/>
                        <wps:cNvSpPr/>
                        <wps:spPr>
                          <a:xfrm>
                            <a:off x="0" y="3047"/>
                            <a:ext cx="6095" cy="0"/>
                          </a:xfrm>
                          <a:custGeom>
                            <a:avLst/>
                            <a:gdLst/>
                            <a:ahLst/>
                            <a:cxnLst/>
                            <a:rect l="0" t="0" r="0" b="0"/>
                            <a:pathLst>
                              <a:path w="6095">
                                <a:moveTo>
                                  <a:pt x="0" y="0"/>
                                </a:moveTo>
                                <a:lnTo>
                                  <a:pt x="6095" y="0"/>
                                </a:lnTo>
                              </a:path>
                            </a:pathLst>
                          </a:custGeom>
                          <a:noFill/>
                          <a:ln w="6095" cap="flat">
                            <a:solidFill>
                              <a:srgbClr val="000000"/>
                            </a:solidFill>
                            <a:prstDash val="solid"/>
                          </a:ln>
                        </wps:spPr>
                        <wps:bodyPr vertOverflow="overflow" horzOverflow="overflow" vert="horz" lIns="91440" tIns="45720" rIns="91440" bIns="45720" anchor="t"/>
                      </wps:wsp>
                      <wps:wsp>
                        <wps:cNvPr id="79" name="Shape 79"/>
                        <wps:cNvSpPr/>
                        <wps:spPr>
                          <a:xfrm>
                            <a:off x="6095" y="3047"/>
                            <a:ext cx="6940294" cy="0"/>
                          </a:xfrm>
                          <a:custGeom>
                            <a:avLst/>
                            <a:gdLst/>
                            <a:ahLst/>
                            <a:cxnLst/>
                            <a:rect l="0" t="0" r="0" b="0"/>
                            <a:pathLst>
                              <a:path w="6940294">
                                <a:moveTo>
                                  <a:pt x="0" y="0"/>
                                </a:moveTo>
                                <a:lnTo>
                                  <a:pt x="6940294" y="0"/>
                                </a:lnTo>
                              </a:path>
                            </a:pathLst>
                          </a:custGeom>
                          <a:noFill/>
                          <a:ln w="6095" cap="flat">
                            <a:solidFill>
                              <a:srgbClr val="000000"/>
                            </a:solidFill>
                            <a:prstDash val="solid"/>
                          </a:ln>
                        </wps:spPr>
                        <wps:bodyPr vertOverflow="overflow" horzOverflow="overflow" vert="horz" lIns="91440" tIns="45720" rIns="91440" bIns="45720" anchor="t"/>
                      </wps:wsp>
                      <wps:wsp>
                        <wps:cNvPr id="80" name="Shape 80"/>
                        <wps:cNvSpPr/>
                        <wps:spPr>
                          <a:xfrm>
                            <a:off x="6949440" y="0"/>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1" name="Shape 81"/>
                        <wps:cNvSpPr/>
                        <wps:spPr>
                          <a:xfrm>
                            <a:off x="6949440" y="0"/>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2" name="Shape 82"/>
                        <wps:cNvSpPr/>
                        <wps:spPr>
                          <a:xfrm>
                            <a:off x="3047" y="6095"/>
                            <a:ext cx="0" cy="10072116"/>
                          </a:xfrm>
                          <a:custGeom>
                            <a:avLst/>
                            <a:gdLst/>
                            <a:ahLst/>
                            <a:cxnLst/>
                            <a:rect l="0" t="0" r="0" b="0"/>
                            <a:pathLst>
                              <a:path h="10072116">
                                <a:moveTo>
                                  <a:pt x="0" y="10072116"/>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3" name="Shape 83"/>
                        <wps:cNvSpPr/>
                        <wps:spPr>
                          <a:xfrm>
                            <a:off x="6949440" y="6095"/>
                            <a:ext cx="0" cy="10072116"/>
                          </a:xfrm>
                          <a:custGeom>
                            <a:avLst/>
                            <a:gdLst/>
                            <a:ahLst/>
                            <a:cxnLst/>
                            <a:rect l="0" t="0" r="0" b="0"/>
                            <a:pathLst>
                              <a:path h="10072116">
                                <a:moveTo>
                                  <a:pt x="0" y="10072116"/>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4" name="Shape 84"/>
                        <wps:cNvSpPr/>
                        <wps:spPr>
                          <a:xfrm>
                            <a:off x="3047" y="10078212"/>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5" name="Shape 85"/>
                        <wps:cNvSpPr/>
                        <wps:spPr>
                          <a:xfrm>
                            <a:off x="3047" y="10078212"/>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6" name="Shape 86"/>
                        <wps:cNvSpPr/>
                        <wps:spPr>
                          <a:xfrm>
                            <a:off x="6095" y="10081261"/>
                            <a:ext cx="6940294" cy="0"/>
                          </a:xfrm>
                          <a:custGeom>
                            <a:avLst/>
                            <a:gdLst/>
                            <a:ahLst/>
                            <a:cxnLst/>
                            <a:rect l="0" t="0" r="0" b="0"/>
                            <a:pathLst>
                              <a:path w="6940294">
                                <a:moveTo>
                                  <a:pt x="0" y="0"/>
                                </a:moveTo>
                                <a:lnTo>
                                  <a:pt x="6940294" y="0"/>
                                </a:lnTo>
                              </a:path>
                            </a:pathLst>
                          </a:custGeom>
                          <a:noFill/>
                          <a:ln w="6095" cap="flat">
                            <a:solidFill>
                              <a:srgbClr val="000000"/>
                            </a:solidFill>
                            <a:prstDash val="solid"/>
                          </a:ln>
                        </wps:spPr>
                        <wps:bodyPr vertOverflow="overflow" horzOverflow="overflow" vert="horz" lIns="91440" tIns="45720" rIns="91440" bIns="45720" anchor="t"/>
                      </wps:wsp>
                      <wps:wsp>
                        <wps:cNvPr id="87" name="Shape 87"/>
                        <wps:cNvSpPr/>
                        <wps:spPr>
                          <a:xfrm>
                            <a:off x="6949440" y="10078212"/>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8" name="Shape 88"/>
                        <wps:cNvSpPr/>
                        <wps:spPr>
                          <a:xfrm>
                            <a:off x="6949440" y="10078212"/>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g:wgp>
                  </a:graphicData>
                </a:graphic>
                <wp14:sizeRelV relativeFrom="margin">
                  <wp14:pctHeight>0</wp14:pctHeight>
                </wp14:sizeRelV>
              </wp:anchor>
            </w:drawing>
          </mc:Choice>
          <mc:Fallback>
            <w:pict>
              <v:group w14:anchorId="4D5B19EE" id="drawingObject76" o:spid="_x0000_s1026" style="position:absolute;margin-left:0;margin-top:-12.65pt;width:547.2pt;height:780pt;z-index:-251594240;mso-position-horizontal:center;mso-position-horizontal-relative:margin;mso-height-relative:margin" coordsize="69494,1008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" o:allowincell="f">
                <v:shape id="Shape 77" o:spid="_x0000_s1027" style="position:absolute;top:30;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" path="m,l6095,e" filled="f" strokeweight=".16931mm">
                  <v:path arrowok="t" textboxrect="0,0,6095,0"/>
                </v:shape>
                <v:shape id="Shape 78" o:spid="_x0000_s1028" style="position:absolute;top:30;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" path="m,l6095,e" filled="f" strokeweight=".16931mm">
                  <v:path arrowok="t" textboxrect="0,0,6095,0"/>
                </v:shape>
                <v:shape id="Shape 79" o:spid="_x0000_s1029" style="position:absolute;left:60;top:30;width:69403;height:0;visibility:visible;mso-wrap-style:square;v-text-anchor:top" coordsize="69402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" path="m,l6940294,e" filled="f" strokeweight=".16931mm">
                  <v:path arrowok="t" textboxrect="0,0,6940294,0"/>
                </v:shape>
                <v:shape id="Shape 80" o:spid="_x0000_s1030" style="position:absolute;left:69494;width:0;height:60;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" path="m,6095l,e" filled="f" strokeweight=".16931mm">
                  <v:path arrowok="t" textboxrect="0,0,0,6095"/>
                </v:shape>
                <v:shape id="Shape 81" o:spid="_x0000_s1031" style="position:absolute;left:69494;width:0;height:60;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" path="m,6095l,e" filled="f" strokeweight=".16931mm">
                  <v:path arrowok="t" textboxrect="0,0,0,6095"/>
                </v:shape>
                <v:shape id="Shape 82" o:spid="_x0000_s1032" style="position:absolute;left:30;top:60;width:0;height:100722;visibility:visible;mso-wrap-style:square;v-text-anchor:top" coordsize="0,10072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" path="m,10072116l,e" filled="f" strokeweight=".16931mm">
                  <v:path arrowok="t" textboxrect="0,0,0,10072116"/>
                </v:shape>
                <v:shape id="Shape 83" o:spid="_x0000_s1033" style="position:absolute;left:69494;top:60;width:0;height:100722;visibility:visible;mso-wrap-style:square;v-text-anchor:top" coordsize="0,10072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" path="m,10072116l,e" filled="f" strokeweight=".16931mm">
                  <v:path arrowok="t" textboxrect="0,0,0,10072116"/>
                </v:shape>
                <v:shape id="Shape 84" o:spid="_x0000_s1034" style="position:absolute;left:30;top:10078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" path="m,6095l,e" filled="f" strokeweight=".16931mm">
                  <v:path arrowok="t" textboxrect="0,0,0,6095"/>
                </v:shape>
                <v:shape id="Shape 85" o:spid="_x0000_s1035" style="position:absolute;left:30;top:10078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" path="m,6095l,e" filled="f" strokeweight=".16931mm">
                  <v:path arrowok="t" textboxrect="0,0,0,6095"/>
                </v:shape>
                <v:shape id="Shape 86" o:spid="_x0000_s1036" style="position:absolute;left:60;top:100812;width:69403;height:0;visibility:visible;mso-wrap-style:square;v-text-anchor:top" coordsize="69402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" path="m,l6940294,e" filled="f" strokeweight=".16931mm">
                  <v:path arrowok="t" textboxrect="0,0,6940294,0"/>
                </v:shape>
                <v:shape id="Shape 87" o:spid="_x0000_s1037" style="position:absolute;left:69494;top:10078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" path="m,6095l,e" filled="f" strokeweight=".16931mm">
                  <v:path arrowok="t" textboxrect="0,0,0,6095"/>
                </v:shape>
                <v:shape id="Shape 88" o:spid="_x0000_s1038" style="position:absolute;left:69494;top:10078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" path="m,6095l,e" filled="f" strokeweight=".16931mm">
                  <v:path arrowok="t" textboxrect="0,0,0,6095"/>
                </v:shape>
                <w10:wrap anchorx="margin"/>
              </v:group>
            </w:pict>
          </mc:Fallback>
        </mc:AlternateContent>
      </w:r>
      <w:r>
        <w:rPr>
          <w:color w:val="7E7E7E"/>
          <w:sz w:val="21"/>
          <w:szCs w:val="21"/>
        </w:rPr>
        <w:t>P</w:t>
      </w:r>
      <w:r>
        <w:rPr>
          <w:color w:val="7E7E7E"/>
          <w:spacing w:val="10"/>
          <w:sz w:val="21"/>
          <w:szCs w:val="21"/>
        </w:rPr>
        <w:t xml:space="preserve"> </w:t>
      </w:r>
      <w:r>
        <w:rPr>
          <w:color w:val="7E7E7E"/>
          <w:sz w:val="21"/>
          <w:szCs w:val="21"/>
        </w:rPr>
        <w:t>a</w:t>
      </w:r>
      <w:r>
        <w:rPr>
          <w:color w:val="7E7E7E"/>
          <w:spacing w:val="12"/>
          <w:sz w:val="21"/>
          <w:szCs w:val="21"/>
        </w:rPr>
        <w:t xml:space="preserve"> </w:t>
      </w:r>
      <w:r>
        <w:rPr>
          <w:color w:val="7E7E7E"/>
          <w:sz w:val="21"/>
          <w:szCs w:val="21"/>
        </w:rPr>
        <w:t>g</w:t>
      </w:r>
      <w:r>
        <w:rPr>
          <w:color w:val="7E7E7E"/>
          <w:spacing w:val="11"/>
          <w:sz w:val="21"/>
          <w:szCs w:val="21"/>
        </w:rPr>
        <w:t xml:space="preserve"> </w:t>
      </w:r>
      <w:r>
        <w:rPr>
          <w:color w:val="7E7E7E"/>
          <w:sz w:val="21"/>
          <w:szCs w:val="21"/>
        </w:rPr>
        <w:t>e</w:t>
      </w:r>
      <w:r>
        <w:rPr>
          <w:color w:val="7E7E7E"/>
          <w:spacing w:val="61"/>
          <w:sz w:val="21"/>
          <w:szCs w:val="21"/>
        </w:rPr>
        <w:t xml:space="preserve"> </w:t>
      </w:r>
      <w:r>
        <w:rPr>
          <w:color w:val="000000"/>
          <w:sz w:val="21"/>
          <w:szCs w:val="21"/>
        </w:rPr>
        <w:t>|</w:t>
      </w:r>
      <w:r>
        <w:rPr>
          <w:color w:val="000000"/>
          <w:spacing w:val="2"/>
          <w:sz w:val="21"/>
          <w:szCs w:val="21"/>
        </w:rPr>
        <w:t xml:space="preserve"> </w:t>
      </w:r>
      <w:r>
        <w:rPr>
          <w:b/>
          <w:bCs/>
          <w:color w:val="000000"/>
          <w:sz w:val="21"/>
          <w:szCs w:val="21"/>
        </w:rPr>
        <w:t>2</w:t>
      </w:r>
      <w:r>
        <w:rPr>
          <w:noProof/>
        </w:rPr>
        <mc:AlternateContent>
          <mc:Choice Requires="wps">
            <w:drawing>
              <wp:anchor distT="0" distB="0" distL="114300" distR="114300" simplePos="0" relativeHeight="251585024" behindDoc="1" locked="0" layoutInCell="0" allowOverlap="1">
                <wp:simplePos x="0" y="0"/>
                <wp:positionH relativeFrom="page">
                  <wp:posOffset>896416</wp:posOffset>
                </wp:positionH>
                <wp:positionV relativeFrom="page">
                  <wp:posOffset>627888</wp:posOffset>
                </wp:positionV>
                <wp:extent cx="5769229" cy="0"/>
                <wp:effectExtent l="0" t="0" r="0" b="0"/>
                <wp:wrapNone/>
                <wp:docPr id="89" name="drawingObject89"/>
                <wp:cNvGraphicFramePr/>
                <a:graphic xmlns:a="http://schemas.openxmlformats.org/drawingml/2006/main">
                  <a:graphicData uri="http://schemas.microsoft.com/office/word/2010/wordprocessingShape">
                    <wps:wsp>
                      <wps:cNvSpPr/>
                      <wps:spPr>
                        <a:xfrm>
                          <a:off x="0" y="0"/>
                          <a:ext cx="5769229" cy="0"/>
                        </a:xfrm>
                        <a:custGeom>
                          <a:avLst/>
                          <a:gdLst/>
                          <a:ahLst/>
                          <a:cxnLst/>
                          <a:rect l="0" t="0" r="0" b="0"/>
                          <a:pathLst>
                            <a:path w="5769229">
                              <a:moveTo>
                                <a:pt x="0" y="0"/>
                              </a:moveTo>
                              <a:lnTo>
                                <a:pt x="5769229" y="0"/>
                              </a:lnTo>
                            </a:path>
                          </a:pathLst>
                        </a:custGeom>
                        <a:noFill/>
                        <a:ln w="6094" cap="flat">
                          <a:solidFill>
                            <a:srgbClr val="D9D9D9"/>
                          </a:solidFill>
                          <a:prstDash val="solid"/>
                        </a:ln>
                      </wps:spPr>
                      <wps:bodyPr vertOverflow="overflow" horzOverflow="overflow" vert="horz" lIns="91440" tIns="45720" rIns="91440" bIns="45720" anchor="t"/>
                    </wps:wsp>
                  </a:graphicData>
                </a:graphic>
              </wp:anchor>
            </w:drawing>
          </mc:Choice>
          <mc:Fallback>
            <w:pict>
              <v:shape w14:anchorId="0F95DF06" id="drawingObject89" o:spid="_x0000_s1026" style="position:absolute;margin-left:70.6pt;margin-top:49.45pt;width:454.25pt;height:0;z-index:-251731456;visibility:visible;mso-wrap-style:square;mso-wrap-distance-left:9pt;mso-wrap-distance-top:0;mso-wrap-distance-right:9pt;mso-wrap-distance-bottom:0;mso-position-horizontal:absolute;mso-position-horizontal-relative:page;mso-position-vertical:absolute;mso-position-vertical-relative:page;v-text-anchor:top" coordsize="576922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" o:allowincell="f" path="m,l5769229,e" filled="f" strokecolor="#d9d9d9" strokeweight=".16928mm">
                <v:path arrowok="t" textboxrect="0,0,5769229,0"/>
                <w10:wrap anchorx="page" anchory="page"/>
              </v:shape>
            </w:pict>
          </mc:Fallback>
        </mc:AlternateContent>
      </w:r>
    </w:p>
    <w:p w:rsidR="00417512" w:rsidRDefault="00417512">
      <w:pPr>
        <w:spacing w:line="240" w:lineRule="exact"/>
        <w:rPr>
          <w:sz w:val="24"/>
          <w:szCs w:val="24"/>
        </w:rPr>
      </w:pPr>
    </w:p>
    <w:p w:rsidR="00417512" w:rsidRPr="00A34DDB" w:rsidRDefault="00876BB0">
      <w:pPr>
        <w:spacing w:after="32" w:line="240" w:lineRule="exact"/>
        <w:rPr>
          <w:rFonts w:ascii="Tahoma" w:hAnsi="Tahoma" w:cs="Tahoma"/>
          <w:b/>
          <w:sz w:val="24"/>
          <w:szCs w:val="24"/>
        </w:rPr>
      </w:pPr>
      <w:r w:rsidRPr="00A34DDB">
        <w:rPr>
          <w:rFonts w:ascii="Tahoma" w:hAnsi="Tahoma" w:cs="Tahoma"/>
          <w:b/>
          <w:sz w:val="24"/>
          <w:szCs w:val="24"/>
        </w:rPr>
        <w:t>MTCAT VISION</w:t>
      </w:r>
    </w:p>
    <w:p w:rsidR="00A34DDB" w:rsidRDefault="00A34DDB">
      <w:pPr>
        <w:spacing w:after="32" w:line="240" w:lineRule="exact"/>
        <w:rPr>
          <w:rFonts w:ascii="Tahoma" w:hAnsi="Tahoma" w:cs="Tahoma"/>
          <w:b/>
          <w:sz w:val="24"/>
          <w:szCs w:val="24"/>
        </w:rPr>
      </w:pPr>
    </w:p>
    <w:p w:rsidR="00A34DDB" w:rsidRPr="00A34DDB" w:rsidRDefault="00A34DDB">
      <w:pPr>
        <w:spacing w:after="32" w:line="240" w:lineRule="exact"/>
        <w:rPr>
          <w:rFonts w:ascii="Tahoma" w:hAnsi="Tahoma" w:cs="Tahoma"/>
          <w:b/>
          <w:color w:val="002060"/>
          <w:sz w:val="24"/>
          <w:szCs w:val="24"/>
        </w:rPr>
      </w:pPr>
      <w:r w:rsidRPr="00A34DDB">
        <w:rPr>
          <w:rFonts w:ascii="Tahoma" w:hAnsi="Tahoma" w:cs="Tahoma"/>
          <w:b/>
          <w:color w:val="002060"/>
          <w:sz w:val="24"/>
          <w:szCs w:val="24"/>
        </w:rPr>
        <w:t>VISION</w:t>
      </w:r>
    </w:p>
    <w:p w:rsidR="00A34DDB" w:rsidRDefault="00A34DDB">
      <w:pPr>
        <w:spacing w:after="32" w:line="240" w:lineRule="exact"/>
        <w:rPr>
          <w:rFonts w:ascii="Tahoma" w:hAnsi="Tahoma" w:cs="Tahoma"/>
          <w:b/>
          <w:sz w:val="24"/>
          <w:szCs w:val="24"/>
        </w:rPr>
      </w:pPr>
    </w:p>
    <w:p w:rsidR="00A34DDB" w:rsidRDefault="00A34DDB" w:rsidP="00A34DDB">
      <w:pPr>
        <w:pStyle w:val="NormalWeb"/>
        <w:spacing w:before="0" w:beforeAutospacing="0" w:after="0" w:afterAutospacing="0" w:line="480" w:lineRule="auto"/>
        <w:jc w:val="both"/>
        <w:rPr>
          <w:rFonts w:ascii="Tahoma" w:eastAsiaTheme="minorEastAsia" w:hAnsi="Tahoma" w:cs="Tahoma"/>
          <w:iCs/>
          <w:kern w:val="24"/>
        </w:rPr>
      </w:pPr>
      <w:r>
        <w:rPr>
          <w:rFonts w:ascii="Tahoma" w:eastAsiaTheme="minorEastAsia" w:hAnsi="Tahoma" w:cs="Tahoma"/>
          <w:b/>
          <w:kern w:val="24"/>
        </w:rPr>
        <w:t>“</w:t>
      </w:r>
      <w:r w:rsidRPr="00A34DDB">
        <w:rPr>
          <w:rFonts w:ascii="Tahoma" w:eastAsiaTheme="minorEastAsia" w:hAnsi="Tahoma" w:cs="Tahoma"/>
          <w:b/>
          <w:kern w:val="24"/>
        </w:rPr>
        <w:t>STRENGTH IN UNITY</w:t>
      </w:r>
      <w:r>
        <w:rPr>
          <w:rFonts w:ascii="Tahoma" w:eastAsiaTheme="minorEastAsia" w:hAnsi="Tahoma" w:cs="Tahoma"/>
          <w:b/>
          <w:kern w:val="24"/>
        </w:rPr>
        <w:t xml:space="preserve">” - </w:t>
      </w:r>
      <w:r w:rsidRPr="00A34DDB">
        <w:rPr>
          <w:rFonts w:ascii="Tahoma" w:eastAsiaTheme="minorEastAsia" w:hAnsi="Tahoma" w:cs="Tahoma"/>
          <w:iCs/>
          <w:kern w:val="24"/>
        </w:rPr>
        <w:t>The power of a couple or team pulling together, working for the</w:t>
      </w:r>
      <w:r>
        <w:rPr>
          <w:rFonts w:ascii="Tahoma" w:eastAsiaTheme="minorEastAsia" w:hAnsi="Tahoma" w:cs="Tahoma"/>
          <w:iCs/>
          <w:kern w:val="24"/>
        </w:rPr>
        <w:t xml:space="preserve"> </w:t>
      </w:r>
      <w:r w:rsidRPr="00A34DDB">
        <w:rPr>
          <w:rFonts w:ascii="Tahoma" w:eastAsiaTheme="minorEastAsia" w:hAnsi="Tahoma" w:cs="Tahoma"/>
          <w:iCs/>
          <w:kern w:val="24"/>
        </w:rPr>
        <w:t>same goal, striving to reach a common destination, is far greater than the sum of its parts.</w:t>
      </w:r>
    </w:p>
    <w:p w:rsidR="00A34DDB" w:rsidRDefault="00A34DDB" w:rsidP="00FE1C79">
      <w:pPr>
        <w:pStyle w:val="NormalWeb"/>
        <w:spacing w:before="0" w:beforeAutospacing="0" w:after="0" w:afterAutospacing="0" w:line="360" w:lineRule="auto"/>
        <w:jc w:val="both"/>
        <w:rPr>
          <w:rFonts w:ascii="Tahoma" w:eastAsiaTheme="minorEastAsia" w:hAnsi="Tahoma" w:cs="Tahoma"/>
          <w:color w:val="000000" w:themeColor="text1"/>
          <w:kern w:val="24"/>
        </w:rPr>
      </w:pPr>
      <w:r w:rsidRPr="00A34DDB">
        <w:rPr>
          <w:rFonts w:ascii="Tahoma" w:eastAsiaTheme="minorEastAsia" w:hAnsi="Tahoma" w:cs="Tahoma"/>
          <w:color w:val="002060"/>
          <w:kern w:val="24"/>
        </w:rPr>
        <w:t xml:space="preserve">OUR VISION </w:t>
      </w:r>
      <w:r w:rsidRPr="00A34DDB">
        <w:rPr>
          <w:rFonts w:ascii="Tahoma" w:eastAsiaTheme="minorEastAsia" w:hAnsi="Tahoma" w:cs="Tahoma"/>
          <w:color w:val="000000" w:themeColor="text1"/>
          <w:kern w:val="24"/>
        </w:rPr>
        <w:t>is to create a nurturing and enriching educational community where the light of Christ shines brightly, guiding the journey of our children aged 2-19.  In unity, we will provide an exceptional Catholic education that empowers children to achieve their highest potential, guided by the light and truth of Christ. Together, we build a future filled with hope, love, and the promise of a brighter tomorrow.</w:t>
      </w:r>
    </w:p>
    <w:p w:rsidR="00EF1643" w:rsidRPr="00EF1643" w:rsidRDefault="00EF1643" w:rsidP="00EF1643">
      <w:pPr>
        <w:pStyle w:val="Heading1"/>
        <w:spacing w:before="212"/>
        <w:ind w:left="0"/>
        <w:rPr>
          <w:rFonts w:ascii="Tahoma" w:hAnsi="Tahoma" w:cs="Tahoma"/>
          <w:color w:val="002060"/>
        </w:rPr>
      </w:pPr>
      <w:r w:rsidRPr="00EF1643">
        <w:rPr>
          <w:rFonts w:ascii="Tahoma" w:hAnsi="Tahoma" w:cs="Tahoma"/>
          <w:color w:val="002060"/>
        </w:rPr>
        <w:t>CONSITITUTION OF THE TRUST GOVERNANCE STRUCTURE</w:t>
      </w:r>
    </w:p>
    <w:p w:rsidR="00EF1643" w:rsidRPr="00EF1643" w:rsidRDefault="00EF1643" w:rsidP="00EF1643">
      <w:pPr>
        <w:pStyle w:val="BodyText"/>
        <w:spacing w:before="285" w:line="360" w:lineRule="auto"/>
        <w:ind w:left="0" w:right="506"/>
        <w:rPr>
          <w:rFonts w:ascii="Tahoma" w:hAnsi="Tahoma" w:cs="Tahoma"/>
          <w:sz w:val="24"/>
          <w:szCs w:val="24"/>
        </w:rPr>
      </w:pPr>
      <w:r w:rsidRPr="00EF1643">
        <w:rPr>
          <w:rFonts w:ascii="Tahoma" w:hAnsi="Tahoma" w:cs="Tahoma"/>
          <w:sz w:val="24"/>
          <w:szCs w:val="24"/>
        </w:rPr>
        <w:t>The Trust governance structure consists of three hierarchical tiers of responsibility: Members, Directors and Governors (LGB).</w:t>
      </w:r>
    </w:p>
    <w:p w:rsidR="00EF1643" w:rsidRPr="00EF1643" w:rsidRDefault="00EF1643" w:rsidP="00EF1643">
      <w:pPr>
        <w:pStyle w:val="Heading3"/>
        <w:spacing w:before="158"/>
        <w:ind w:left="0"/>
        <w:rPr>
          <w:rFonts w:ascii="Tahoma" w:hAnsi="Tahoma" w:cs="Tahoma"/>
          <w:color w:val="002060"/>
        </w:rPr>
      </w:pPr>
      <w:bookmarkStart w:id="1" w:name="_bookmark7"/>
      <w:bookmarkEnd w:id="1"/>
      <w:r w:rsidRPr="00EF1643">
        <w:rPr>
          <w:rFonts w:ascii="Tahoma" w:hAnsi="Tahoma" w:cs="Tahoma"/>
          <w:color w:val="002060"/>
        </w:rPr>
        <w:t>Members</w:t>
      </w:r>
    </w:p>
    <w:p w:rsidR="00EF1643" w:rsidRDefault="00EF1643" w:rsidP="00EF1643">
      <w:pPr>
        <w:pStyle w:val="Heading3"/>
        <w:spacing w:before="158" w:line="360" w:lineRule="auto"/>
        <w:ind w:left="0"/>
        <w:rPr>
          <w:rFonts w:ascii="Tahoma" w:hAnsi="Tahoma" w:cs="Tahoma"/>
          <w:b w:val="0"/>
          <w:sz w:val="24"/>
          <w:szCs w:val="24"/>
        </w:rPr>
      </w:pPr>
      <w:r>
        <w:rPr>
          <w:rFonts w:ascii="Tahoma" w:hAnsi="Tahoma" w:cs="Tahoma"/>
          <w:b w:val="0"/>
          <w:sz w:val="24"/>
          <w:szCs w:val="24"/>
        </w:rPr>
        <w:t>The Members of the Trust are the signatories to the Memorandum of Association and will have agreed the Articles of Association.</w:t>
      </w:r>
    </w:p>
    <w:p w:rsidR="00EF1643" w:rsidRDefault="00EF1643" w:rsidP="00EF1643">
      <w:pPr>
        <w:pStyle w:val="BodyText"/>
        <w:spacing w:before="162" w:line="360" w:lineRule="auto"/>
        <w:ind w:left="0" w:right="162"/>
        <w:rPr>
          <w:rFonts w:ascii="Tahoma" w:hAnsi="Tahoma" w:cs="Tahoma"/>
          <w:sz w:val="24"/>
          <w:szCs w:val="24"/>
        </w:rPr>
      </w:pPr>
      <w:r>
        <w:rPr>
          <w:rFonts w:ascii="Tahoma" w:hAnsi="Tahoma" w:cs="Tahoma"/>
          <w:sz w:val="24"/>
          <w:szCs w:val="24"/>
        </w:rPr>
        <w:t>The number of people who may be appointed as a Member of the Trust shall be no less than three but, unless otherwise determined by the Trustees, shall be subject to no maximum. Members of the Trust are appointed by the Catholic Bishop of Portsmouth.</w:t>
      </w:r>
    </w:p>
    <w:p w:rsidR="00EF1643" w:rsidRDefault="00EF1643" w:rsidP="00EF1643">
      <w:pPr>
        <w:pStyle w:val="BodyText"/>
        <w:spacing w:before="162" w:line="254" w:lineRule="auto"/>
        <w:ind w:left="0" w:right="162"/>
        <w:rPr>
          <w:rFonts w:ascii="Tahoma" w:hAnsi="Tahoma" w:cs="Tahoma"/>
          <w:b/>
          <w:sz w:val="24"/>
          <w:szCs w:val="24"/>
        </w:rPr>
      </w:pPr>
      <w:r>
        <w:rPr>
          <w:rFonts w:ascii="Tahoma" w:hAnsi="Tahoma" w:cs="Tahoma"/>
          <w:b/>
          <w:sz w:val="24"/>
          <w:szCs w:val="24"/>
        </w:rPr>
        <w:t>MEMBERS ARE ACCOUNTABLE TO THE BISHOP</w:t>
      </w:r>
    </w:p>
    <w:p w:rsidR="00EF1643" w:rsidRPr="00EF1643" w:rsidRDefault="00EF1643" w:rsidP="00EF1643">
      <w:pPr>
        <w:pStyle w:val="Heading3"/>
        <w:ind w:left="0"/>
        <w:rPr>
          <w:rFonts w:ascii="Tahoma" w:hAnsi="Tahoma" w:cs="Tahoma"/>
          <w:color w:val="002060"/>
        </w:rPr>
      </w:pPr>
      <w:r w:rsidRPr="00EF1643">
        <w:rPr>
          <w:rFonts w:ascii="Tahoma" w:hAnsi="Tahoma" w:cs="Tahoma"/>
          <w:color w:val="002060"/>
        </w:rPr>
        <w:t>Directors / MTCAT Board</w:t>
      </w:r>
    </w:p>
    <w:p w:rsidR="00EF1643" w:rsidRDefault="00EF1643" w:rsidP="00EF1643">
      <w:pPr>
        <w:pStyle w:val="Heading3"/>
        <w:spacing w:line="360" w:lineRule="auto"/>
        <w:ind w:left="0"/>
        <w:rPr>
          <w:rFonts w:ascii="Tahoma" w:hAnsi="Tahoma" w:cs="Tahoma"/>
          <w:b w:val="0"/>
          <w:sz w:val="24"/>
          <w:szCs w:val="24"/>
        </w:rPr>
      </w:pPr>
      <w:r>
        <w:rPr>
          <w:rFonts w:ascii="Tahoma" w:hAnsi="Tahoma" w:cs="Tahoma"/>
          <w:b w:val="0"/>
          <w:sz w:val="24"/>
          <w:szCs w:val="24"/>
        </w:rPr>
        <w:t>The Directors have overall responsibility and ultimate decision-making authority for all the work of the Trust. This is largely exercised through strategic planning and the setting of policy. It is managed through business planning, monitoring of budgets, performance management, the setting of standards and the implementation of quality management processes. The Directors have the power to direct change where required. The Directors have a duty to act in the fulfilment of the Trust's charitable objects, as set out in its Articles of Association. Directors are appointed by the Catholic Bishop of Portsmouth.</w:t>
      </w:r>
    </w:p>
    <w:p w:rsidR="00EF1643" w:rsidRDefault="00EF1643" w:rsidP="00EF1643">
      <w:pPr>
        <w:pStyle w:val="Heading3"/>
        <w:ind w:left="0"/>
        <w:rPr>
          <w:rFonts w:ascii="Tahoma" w:hAnsi="Tahoma" w:cs="Tahoma"/>
          <w:color w:val="2D74B5"/>
          <w:sz w:val="24"/>
          <w:szCs w:val="24"/>
        </w:rPr>
      </w:pPr>
      <w:r>
        <w:rPr>
          <w:rFonts w:ascii="Tahoma" w:hAnsi="Tahoma" w:cs="Tahoma"/>
          <w:sz w:val="24"/>
          <w:szCs w:val="24"/>
        </w:rPr>
        <w:t>DIRECTORS ARE ACCOUNTABLE TO THE MEMBERS</w:t>
      </w:r>
    </w:p>
    <w:p w:rsidR="00EF1643" w:rsidRPr="00EF1643" w:rsidRDefault="00EF1643" w:rsidP="00EF1643">
      <w:pPr>
        <w:pStyle w:val="Heading3"/>
        <w:ind w:left="0"/>
        <w:rPr>
          <w:rFonts w:ascii="Tahoma" w:hAnsi="Tahoma" w:cs="Tahoma"/>
          <w:color w:val="002060"/>
        </w:rPr>
      </w:pPr>
      <w:r w:rsidRPr="00EF1643">
        <w:rPr>
          <w:rFonts w:ascii="Tahoma" w:hAnsi="Tahoma" w:cs="Tahoma"/>
          <w:color w:val="002060"/>
        </w:rPr>
        <w:t>Governors / Local Governing Body</w:t>
      </w:r>
    </w:p>
    <w:p w:rsidR="00EF1643" w:rsidRDefault="00EF1643" w:rsidP="00EF1643">
      <w:pPr>
        <w:pStyle w:val="BodyText"/>
        <w:spacing w:before="24" w:line="256" w:lineRule="auto"/>
        <w:ind w:left="0" w:right="223"/>
        <w:rPr>
          <w:sz w:val="12"/>
          <w:szCs w:val="12"/>
        </w:rPr>
      </w:pPr>
    </w:p>
    <w:p w:rsidR="00EF1643" w:rsidRPr="00EF1643" w:rsidRDefault="00EF1643" w:rsidP="00EF1643">
      <w:pPr>
        <w:pStyle w:val="BodyText"/>
        <w:spacing w:before="24" w:line="360" w:lineRule="auto"/>
        <w:ind w:left="0" w:right="223"/>
        <w:rPr>
          <w:rFonts w:ascii="Tahoma" w:hAnsi="Tahoma" w:cs="Tahoma"/>
          <w:sz w:val="24"/>
          <w:szCs w:val="24"/>
        </w:rPr>
      </w:pPr>
      <w:r w:rsidRPr="00EF1643">
        <w:rPr>
          <w:rFonts w:ascii="Tahoma" w:hAnsi="Tahoma" w:cs="Tahoma"/>
          <w:sz w:val="24"/>
          <w:szCs w:val="24"/>
        </w:rPr>
        <w:t xml:space="preserve">The number of people who shall sit on a Local Governing Body (the “LGB”) shall be not less than </w:t>
      </w:r>
      <w:r w:rsidRPr="00EF1643">
        <w:rPr>
          <w:rFonts w:ascii="Tahoma" w:hAnsi="Tahoma" w:cs="Tahoma"/>
          <w:sz w:val="24"/>
          <w:szCs w:val="24"/>
        </w:rPr>
        <w:lastRenderedPageBreak/>
        <w:t>three but, unless otherwise determined by the Directors, shall not be subject to any maximum. The number of Governors that will be appointed in schools, under the direction of the Catholic Diocese of Portsmouth is as follows:</w:t>
      </w:r>
    </w:p>
    <w:p w:rsidR="00EF1643" w:rsidRPr="00EF1643" w:rsidRDefault="00EF1643" w:rsidP="00EF1643">
      <w:pPr>
        <w:pStyle w:val="BodyText"/>
        <w:spacing w:before="24" w:line="360" w:lineRule="auto"/>
        <w:ind w:left="0" w:right="223"/>
        <w:rPr>
          <w:rFonts w:ascii="Tahoma" w:hAnsi="Tahoma" w:cs="Tahoma"/>
          <w:sz w:val="24"/>
          <w:szCs w:val="24"/>
        </w:rPr>
      </w:pPr>
    </w:p>
    <w:p w:rsidR="00EF1643" w:rsidRPr="00EF1643" w:rsidRDefault="00EF1643" w:rsidP="00EF1643">
      <w:pPr>
        <w:shd w:val="clear" w:color="auto" w:fill="FFFFFF"/>
        <w:spacing w:line="360" w:lineRule="auto"/>
        <w:textAlignment w:val="baseline"/>
        <w:rPr>
          <w:rFonts w:ascii="Tahoma" w:eastAsia="Times New Roman" w:hAnsi="Tahoma" w:cs="Tahoma"/>
          <w:color w:val="000000"/>
          <w:sz w:val="24"/>
          <w:szCs w:val="24"/>
        </w:rPr>
      </w:pPr>
      <w:r>
        <w:rPr>
          <w:rFonts w:ascii="Tahoma" w:eastAsia="Times New Roman" w:hAnsi="Tahoma" w:cs="Tahoma"/>
          <w:color w:val="000000"/>
          <w:sz w:val="24"/>
          <w:szCs w:val="24"/>
        </w:rPr>
        <w:t>5</w:t>
      </w:r>
      <w:r w:rsidRPr="00EF1643">
        <w:rPr>
          <w:rFonts w:ascii="Tahoma" w:eastAsia="Times New Roman" w:hAnsi="Tahoma" w:cs="Tahoma"/>
          <w:color w:val="000000"/>
          <w:sz w:val="24"/>
          <w:szCs w:val="24"/>
        </w:rPr>
        <w:t xml:space="preserve"> Foundation Governors</w:t>
      </w:r>
    </w:p>
    <w:p w:rsidR="00EF1643" w:rsidRDefault="00EF1643" w:rsidP="00EF1643">
      <w:pPr>
        <w:shd w:val="clear" w:color="auto" w:fill="FFFFFF"/>
        <w:spacing w:line="360" w:lineRule="auto"/>
        <w:textAlignment w:val="baseline"/>
        <w:rPr>
          <w:rFonts w:ascii="Tahoma" w:eastAsia="Times New Roman" w:hAnsi="Tahoma" w:cs="Tahoma"/>
          <w:color w:val="000000"/>
          <w:sz w:val="24"/>
          <w:szCs w:val="24"/>
        </w:rPr>
      </w:pPr>
      <w:r w:rsidRPr="00EF1643">
        <w:rPr>
          <w:rFonts w:ascii="Tahoma" w:eastAsia="Times New Roman" w:hAnsi="Tahoma" w:cs="Tahoma"/>
          <w:color w:val="000000"/>
          <w:sz w:val="24"/>
          <w:szCs w:val="24"/>
        </w:rPr>
        <w:t>1 Parent Governor</w:t>
      </w:r>
    </w:p>
    <w:p w:rsidR="00EF1643" w:rsidRPr="00EF1643" w:rsidRDefault="00EF1643" w:rsidP="00EF1643">
      <w:pPr>
        <w:shd w:val="clear" w:color="auto" w:fill="FFFFFF"/>
        <w:spacing w:line="360" w:lineRule="auto"/>
        <w:textAlignment w:val="baseline"/>
        <w:rPr>
          <w:rFonts w:ascii="Tahoma" w:eastAsia="Times New Roman" w:hAnsi="Tahoma" w:cs="Tahoma"/>
          <w:color w:val="000000"/>
          <w:sz w:val="24"/>
          <w:szCs w:val="24"/>
        </w:rPr>
      </w:pPr>
      <w:r>
        <w:rPr>
          <w:rFonts w:ascii="Tahoma" w:eastAsia="Times New Roman" w:hAnsi="Tahoma" w:cs="Tahoma"/>
          <w:color w:val="000000"/>
          <w:sz w:val="24"/>
          <w:szCs w:val="24"/>
        </w:rPr>
        <w:t>1 Staff Governor</w:t>
      </w:r>
    </w:p>
    <w:p w:rsidR="00EF1643" w:rsidRPr="00EF1643" w:rsidRDefault="00EF1643" w:rsidP="00EF1643">
      <w:pPr>
        <w:shd w:val="clear" w:color="auto" w:fill="FFFFFF"/>
        <w:spacing w:line="360" w:lineRule="auto"/>
        <w:textAlignment w:val="baseline"/>
        <w:rPr>
          <w:rFonts w:ascii="Tahoma" w:eastAsia="Times New Roman" w:hAnsi="Tahoma" w:cs="Tahoma"/>
          <w:color w:val="000000"/>
          <w:sz w:val="24"/>
          <w:szCs w:val="24"/>
        </w:rPr>
      </w:pPr>
      <w:r w:rsidRPr="00EF1643">
        <w:rPr>
          <w:rFonts w:ascii="Tahoma" w:eastAsia="Times New Roman" w:hAnsi="Tahoma" w:cs="Tahoma"/>
          <w:color w:val="000000"/>
          <w:sz w:val="24"/>
          <w:szCs w:val="24"/>
        </w:rPr>
        <w:t>1 Headteacher Governor (Optional)</w:t>
      </w:r>
    </w:p>
    <w:p w:rsidR="00EF1643" w:rsidRPr="00EF1643" w:rsidRDefault="00EF1643" w:rsidP="00EF1643">
      <w:pPr>
        <w:pStyle w:val="Heading3"/>
        <w:spacing w:line="360" w:lineRule="auto"/>
        <w:ind w:left="0"/>
        <w:rPr>
          <w:rFonts w:ascii="Tahoma" w:hAnsi="Tahoma" w:cs="Tahoma"/>
          <w:b w:val="0"/>
          <w:sz w:val="24"/>
          <w:szCs w:val="24"/>
        </w:rPr>
      </w:pPr>
      <w:r>
        <w:rPr>
          <w:rFonts w:ascii="Tahoma" w:hAnsi="Tahoma" w:cs="Tahoma"/>
          <w:b w:val="0"/>
          <w:sz w:val="24"/>
          <w:szCs w:val="24"/>
        </w:rPr>
        <w:t xml:space="preserve">All </w:t>
      </w:r>
      <w:r w:rsidRPr="00EF1643">
        <w:rPr>
          <w:rFonts w:ascii="Tahoma" w:hAnsi="Tahoma" w:cs="Tahoma"/>
          <w:b w:val="0"/>
          <w:sz w:val="24"/>
          <w:szCs w:val="24"/>
        </w:rPr>
        <w:t>local governing bodies (LGBs) will be working towards this model over the course of the next two years.</w:t>
      </w:r>
      <w:r w:rsidR="00F677CC">
        <w:rPr>
          <w:rFonts w:ascii="Tahoma" w:hAnsi="Tahoma" w:cs="Tahoma"/>
          <w:b w:val="0"/>
          <w:sz w:val="24"/>
          <w:szCs w:val="24"/>
        </w:rPr>
        <w:t xml:space="preserve"> Local Governing Bodies are welcome to have more Governors if they wish in any appropriate category.</w:t>
      </w:r>
    </w:p>
    <w:p w:rsidR="00EF1643" w:rsidRDefault="00EF1643" w:rsidP="00EF1643">
      <w:pPr>
        <w:pStyle w:val="Heading3"/>
        <w:ind w:left="0"/>
        <w:rPr>
          <w:rFonts w:ascii="Tahoma" w:hAnsi="Tahoma" w:cs="Tahoma"/>
          <w:sz w:val="24"/>
          <w:szCs w:val="24"/>
        </w:rPr>
      </w:pPr>
      <w:r>
        <w:rPr>
          <w:rFonts w:ascii="Tahoma" w:hAnsi="Tahoma" w:cs="Tahoma"/>
          <w:sz w:val="24"/>
          <w:szCs w:val="24"/>
        </w:rPr>
        <w:t>GOVERNORS ARE ACCOUNTABLE TO THE DIRECTORS</w:t>
      </w:r>
    </w:p>
    <w:p w:rsidR="00EF1643" w:rsidRDefault="00EF1643" w:rsidP="00EF1643">
      <w:pPr>
        <w:pStyle w:val="Heading1"/>
        <w:ind w:left="0"/>
        <w:rPr>
          <w:rFonts w:ascii="Tahoma" w:hAnsi="Tahoma" w:cs="Tahoma"/>
          <w:b w:val="0"/>
          <w:sz w:val="24"/>
          <w:szCs w:val="24"/>
        </w:rPr>
      </w:pPr>
    </w:p>
    <w:p w:rsidR="00EF1643" w:rsidRPr="00EF1643" w:rsidRDefault="00EF1643" w:rsidP="00EF1643">
      <w:pPr>
        <w:pStyle w:val="Heading1"/>
        <w:ind w:left="0"/>
        <w:rPr>
          <w:rFonts w:ascii="Tahoma" w:hAnsi="Tahoma" w:cs="Tahoma"/>
          <w:color w:val="002060"/>
          <w:sz w:val="26"/>
          <w:szCs w:val="26"/>
        </w:rPr>
      </w:pPr>
      <w:bookmarkStart w:id="2" w:name="_Hlk94164603"/>
      <w:r w:rsidRPr="00EF1643">
        <w:rPr>
          <w:rFonts w:ascii="Tahoma" w:hAnsi="Tahoma" w:cs="Tahoma"/>
          <w:color w:val="002060"/>
          <w:sz w:val="26"/>
          <w:szCs w:val="26"/>
        </w:rPr>
        <w:t>Clerk to the Directors</w:t>
      </w:r>
    </w:p>
    <w:p w:rsidR="00EF1643" w:rsidRDefault="00EF1643" w:rsidP="00EF1643">
      <w:pPr>
        <w:pStyle w:val="Heading1"/>
        <w:spacing w:line="360" w:lineRule="auto"/>
        <w:ind w:left="0"/>
        <w:rPr>
          <w:b w:val="0"/>
          <w:sz w:val="24"/>
          <w:szCs w:val="24"/>
        </w:rPr>
      </w:pPr>
      <w:r>
        <w:rPr>
          <w:b w:val="0"/>
          <w:sz w:val="24"/>
          <w:szCs w:val="24"/>
        </w:rPr>
        <w:t>The Clerk shall be appointed by the Directors for such term as they may think fit; and any Clerk appointed may be removed by them. The Clerk shall not be a Director.</w:t>
      </w:r>
    </w:p>
    <w:bookmarkEnd w:id="2"/>
    <w:p w:rsidR="00EF1643" w:rsidRDefault="00EF1643" w:rsidP="00EF1643">
      <w:pPr>
        <w:pStyle w:val="Heading1"/>
        <w:ind w:left="0"/>
        <w:rPr>
          <w:rFonts w:ascii="Tahoma" w:hAnsi="Tahoma" w:cs="Tahoma"/>
          <w:color w:val="2D74B5"/>
          <w:sz w:val="26"/>
          <w:szCs w:val="26"/>
        </w:rPr>
      </w:pPr>
    </w:p>
    <w:p w:rsidR="00EF1643" w:rsidRPr="005720A2" w:rsidRDefault="00EF1643" w:rsidP="00EF1643">
      <w:pPr>
        <w:pStyle w:val="Heading1"/>
        <w:ind w:left="0"/>
        <w:rPr>
          <w:rFonts w:ascii="Tahoma" w:hAnsi="Tahoma" w:cs="Tahoma"/>
          <w:color w:val="002060"/>
          <w:sz w:val="26"/>
          <w:szCs w:val="26"/>
        </w:rPr>
      </w:pPr>
      <w:r w:rsidRPr="005720A2">
        <w:rPr>
          <w:rFonts w:ascii="Tahoma" w:hAnsi="Tahoma" w:cs="Tahoma"/>
          <w:color w:val="002060"/>
          <w:sz w:val="26"/>
          <w:szCs w:val="26"/>
        </w:rPr>
        <w:t>Clerk to the Local Governing Body</w:t>
      </w:r>
    </w:p>
    <w:p w:rsidR="00EF1643" w:rsidRDefault="00EF1643" w:rsidP="005720A2">
      <w:pPr>
        <w:pStyle w:val="Heading1"/>
        <w:spacing w:line="360" w:lineRule="auto"/>
        <w:ind w:left="0"/>
        <w:rPr>
          <w:b w:val="0"/>
          <w:sz w:val="24"/>
          <w:szCs w:val="24"/>
        </w:rPr>
      </w:pPr>
      <w:r>
        <w:rPr>
          <w:b w:val="0"/>
          <w:sz w:val="24"/>
          <w:szCs w:val="24"/>
        </w:rPr>
        <w:t>The Clerk shall be appointed by the Governors for such term as they may think fit; and any Clerk appointed may be removed by them. The Clerk shall not be a Governor</w:t>
      </w:r>
      <w:r w:rsidR="005720A2">
        <w:rPr>
          <w:b w:val="0"/>
          <w:sz w:val="24"/>
          <w:szCs w:val="24"/>
        </w:rPr>
        <w:t>.</w:t>
      </w:r>
    </w:p>
    <w:p w:rsidR="00EF1643" w:rsidRDefault="00EF1643" w:rsidP="00EF1643">
      <w:pPr>
        <w:pStyle w:val="Heading1"/>
        <w:ind w:left="0"/>
        <w:rPr>
          <w:b w:val="0"/>
          <w:sz w:val="24"/>
          <w:szCs w:val="24"/>
        </w:rPr>
      </w:pPr>
    </w:p>
    <w:p w:rsidR="00EF1643" w:rsidRPr="005720A2" w:rsidRDefault="005720A2" w:rsidP="00EF1643">
      <w:pPr>
        <w:pStyle w:val="Heading1"/>
        <w:ind w:left="0"/>
        <w:rPr>
          <w:rFonts w:ascii="Tahoma" w:hAnsi="Tahoma" w:cs="Tahoma"/>
          <w:color w:val="002060"/>
          <w:sz w:val="26"/>
          <w:szCs w:val="26"/>
        </w:rPr>
      </w:pPr>
      <w:r w:rsidRPr="005720A2">
        <w:rPr>
          <w:rFonts w:ascii="Tahoma" w:hAnsi="Tahoma" w:cs="Tahoma"/>
          <w:color w:val="002060"/>
          <w:sz w:val="26"/>
          <w:szCs w:val="26"/>
        </w:rPr>
        <w:t>Chief Executive Officer</w:t>
      </w:r>
    </w:p>
    <w:p w:rsidR="00EF1643" w:rsidRDefault="00EF1643" w:rsidP="005720A2">
      <w:pPr>
        <w:pStyle w:val="Heading1"/>
        <w:spacing w:line="360" w:lineRule="auto"/>
        <w:ind w:left="0"/>
        <w:rPr>
          <w:b w:val="0"/>
          <w:sz w:val="24"/>
          <w:szCs w:val="24"/>
        </w:rPr>
      </w:pPr>
      <w:r>
        <w:rPr>
          <w:b w:val="0"/>
          <w:sz w:val="24"/>
          <w:szCs w:val="24"/>
        </w:rPr>
        <w:t xml:space="preserve">The </w:t>
      </w:r>
      <w:r w:rsidR="005720A2">
        <w:rPr>
          <w:b w:val="0"/>
          <w:sz w:val="24"/>
          <w:szCs w:val="24"/>
        </w:rPr>
        <w:t>Chief Executive Officer CEO</w:t>
      </w:r>
      <w:r>
        <w:rPr>
          <w:b w:val="0"/>
          <w:sz w:val="24"/>
          <w:szCs w:val="24"/>
        </w:rPr>
        <w:t xml:space="preserve"> works across </w:t>
      </w:r>
      <w:r w:rsidR="005720A2">
        <w:rPr>
          <w:b w:val="0"/>
          <w:sz w:val="24"/>
          <w:szCs w:val="24"/>
        </w:rPr>
        <w:t xml:space="preserve">all </w:t>
      </w:r>
      <w:r>
        <w:rPr>
          <w:b w:val="0"/>
          <w:sz w:val="24"/>
          <w:szCs w:val="24"/>
        </w:rPr>
        <w:t>the schools in the trust working closely with the heads of school to ensure the highest standards for pupil outcomes and to ensure that policy is effectively implemented.</w:t>
      </w:r>
    </w:p>
    <w:p w:rsidR="00EF1643" w:rsidRDefault="00EF1643" w:rsidP="00EF1643">
      <w:pPr>
        <w:pStyle w:val="Heading1"/>
        <w:ind w:left="0"/>
        <w:rPr>
          <w:b w:val="0"/>
          <w:sz w:val="24"/>
          <w:szCs w:val="24"/>
        </w:rPr>
      </w:pPr>
    </w:p>
    <w:p w:rsidR="00EF1643" w:rsidRDefault="00EF1643" w:rsidP="00EF1643">
      <w:pPr>
        <w:pStyle w:val="Heading1"/>
        <w:ind w:left="0"/>
        <w:rPr>
          <w:rFonts w:ascii="Tahoma" w:hAnsi="Tahoma" w:cs="Tahoma"/>
          <w:sz w:val="24"/>
          <w:szCs w:val="24"/>
        </w:rPr>
      </w:pPr>
      <w:r>
        <w:rPr>
          <w:rFonts w:ascii="Tahoma" w:hAnsi="Tahoma" w:cs="Tahoma"/>
          <w:sz w:val="24"/>
          <w:szCs w:val="24"/>
        </w:rPr>
        <w:t xml:space="preserve">THE </w:t>
      </w:r>
      <w:r w:rsidR="005720A2">
        <w:rPr>
          <w:rFonts w:ascii="Tahoma" w:hAnsi="Tahoma" w:cs="Tahoma"/>
          <w:sz w:val="24"/>
          <w:szCs w:val="24"/>
        </w:rPr>
        <w:t xml:space="preserve">CHIEF </w:t>
      </w:r>
      <w:r>
        <w:rPr>
          <w:rFonts w:ascii="Tahoma" w:hAnsi="Tahoma" w:cs="Tahoma"/>
          <w:sz w:val="24"/>
          <w:szCs w:val="24"/>
        </w:rPr>
        <w:t xml:space="preserve">EXECUTIVE </w:t>
      </w:r>
      <w:r w:rsidR="005720A2">
        <w:rPr>
          <w:rFonts w:ascii="Tahoma" w:hAnsi="Tahoma" w:cs="Tahoma"/>
          <w:sz w:val="24"/>
          <w:szCs w:val="24"/>
        </w:rPr>
        <w:t>OFFICER</w:t>
      </w:r>
      <w:r>
        <w:rPr>
          <w:rFonts w:ascii="Tahoma" w:hAnsi="Tahoma" w:cs="Tahoma"/>
          <w:sz w:val="24"/>
          <w:szCs w:val="24"/>
        </w:rPr>
        <w:t xml:space="preserve"> IS ACCOUNTABLE TO THE DIRECTORS OF THE MTCAT BOARD</w:t>
      </w:r>
    </w:p>
    <w:p w:rsidR="00EF1643" w:rsidRDefault="00EF1643" w:rsidP="00EF1643">
      <w:pPr>
        <w:pStyle w:val="Heading1"/>
        <w:ind w:left="0"/>
        <w:rPr>
          <w:b w:val="0"/>
          <w:sz w:val="24"/>
          <w:szCs w:val="24"/>
        </w:rPr>
      </w:pPr>
    </w:p>
    <w:p w:rsidR="00EF1643" w:rsidRPr="005720A2" w:rsidRDefault="00EF1643" w:rsidP="00EF1643">
      <w:pPr>
        <w:pStyle w:val="Heading1"/>
        <w:ind w:left="0"/>
        <w:rPr>
          <w:rFonts w:ascii="Tahoma" w:hAnsi="Tahoma" w:cs="Tahoma"/>
          <w:color w:val="002060"/>
          <w:sz w:val="26"/>
          <w:szCs w:val="26"/>
        </w:rPr>
      </w:pPr>
      <w:r w:rsidRPr="005720A2">
        <w:rPr>
          <w:rFonts w:ascii="Tahoma" w:hAnsi="Tahoma" w:cs="Tahoma"/>
          <w:color w:val="002060"/>
          <w:sz w:val="26"/>
          <w:szCs w:val="26"/>
        </w:rPr>
        <w:t>H</w:t>
      </w:r>
      <w:r w:rsidR="005720A2" w:rsidRPr="005720A2">
        <w:rPr>
          <w:rFonts w:ascii="Tahoma" w:hAnsi="Tahoma" w:cs="Tahoma"/>
          <w:color w:val="002060"/>
          <w:sz w:val="26"/>
          <w:szCs w:val="26"/>
        </w:rPr>
        <w:t>eadteacher / Head of School</w:t>
      </w:r>
    </w:p>
    <w:p w:rsidR="00EF1643" w:rsidRDefault="00EF1643" w:rsidP="005720A2">
      <w:pPr>
        <w:pStyle w:val="Heading1"/>
        <w:spacing w:line="360" w:lineRule="auto"/>
        <w:ind w:left="0"/>
        <w:rPr>
          <w:b w:val="0"/>
          <w:sz w:val="24"/>
          <w:szCs w:val="24"/>
        </w:rPr>
      </w:pPr>
      <w:r>
        <w:rPr>
          <w:b w:val="0"/>
          <w:sz w:val="24"/>
          <w:szCs w:val="24"/>
        </w:rPr>
        <w:t>The Head</w:t>
      </w:r>
      <w:r w:rsidR="005720A2">
        <w:rPr>
          <w:b w:val="0"/>
          <w:sz w:val="24"/>
          <w:szCs w:val="24"/>
        </w:rPr>
        <w:t>teacher / Head of School</w:t>
      </w:r>
      <w:r>
        <w:rPr>
          <w:b w:val="0"/>
          <w:sz w:val="24"/>
          <w:szCs w:val="24"/>
        </w:rPr>
        <w:t xml:space="preserve"> works with the </w:t>
      </w:r>
      <w:r w:rsidR="005720A2">
        <w:rPr>
          <w:b w:val="0"/>
          <w:sz w:val="24"/>
          <w:szCs w:val="24"/>
        </w:rPr>
        <w:t xml:space="preserve">Chief </w:t>
      </w:r>
      <w:r>
        <w:rPr>
          <w:b w:val="0"/>
          <w:sz w:val="24"/>
          <w:szCs w:val="24"/>
        </w:rPr>
        <w:t xml:space="preserve">Executive </w:t>
      </w:r>
      <w:r w:rsidR="005720A2">
        <w:rPr>
          <w:b w:val="0"/>
          <w:sz w:val="24"/>
          <w:szCs w:val="24"/>
        </w:rPr>
        <w:t>Officer</w:t>
      </w:r>
      <w:r>
        <w:rPr>
          <w:b w:val="0"/>
          <w:sz w:val="24"/>
          <w:szCs w:val="24"/>
        </w:rPr>
        <w:t xml:space="preserve"> to ensure the highest standards for pupil outcomes and to ensure that policy is effectively implemented in their school.</w:t>
      </w:r>
    </w:p>
    <w:p w:rsidR="00EF1643" w:rsidRDefault="00EF1643" w:rsidP="00EF1643">
      <w:pPr>
        <w:pStyle w:val="Heading1"/>
        <w:ind w:left="0"/>
        <w:rPr>
          <w:b w:val="0"/>
          <w:sz w:val="24"/>
          <w:szCs w:val="24"/>
        </w:rPr>
      </w:pPr>
    </w:p>
    <w:p w:rsidR="00EF1643" w:rsidRDefault="00EF1643" w:rsidP="00EF1643">
      <w:pPr>
        <w:pStyle w:val="Heading1"/>
        <w:ind w:left="0"/>
        <w:rPr>
          <w:sz w:val="24"/>
          <w:szCs w:val="24"/>
        </w:rPr>
      </w:pPr>
      <w:r>
        <w:rPr>
          <w:rFonts w:ascii="Tahoma" w:hAnsi="Tahoma" w:cs="Tahoma"/>
          <w:sz w:val="24"/>
          <w:szCs w:val="24"/>
        </w:rPr>
        <w:t>THE HEAD</w:t>
      </w:r>
      <w:r w:rsidR="005720A2">
        <w:rPr>
          <w:rFonts w:ascii="Tahoma" w:hAnsi="Tahoma" w:cs="Tahoma"/>
          <w:sz w:val="24"/>
          <w:szCs w:val="24"/>
        </w:rPr>
        <w:t xml:space="preserve"> TEACHER / HEAD</w:t>
      </w:r>
      <w:r>
        <w:rPr>
          <w:rFonts w:ascii="Tahoma" w:hAnsi="Tahoma" w:cs="Tahoma"/>
          <w:sz w:val="24"/>
          <w:szCs w:val="24"/>
        </w:rPr>
        <w:t xml:space="preserve"> OF SCHOOL IS ACCOUNTABLE TO THE </w:t>
      </w:r>
      <w:r w:rsidR="005720A2">
        <w:rPr>
          <w:rFonts w:ascii="Tahoma" w:hAnsi="Tahoma" w:cs="Tahoma"/>
          <w:sz w:val="24"/>
          <w:szCs w:val="24"/>
        </w:rPr>
        <w:t xml:space="preserve">CEO AND </w:t>
      </w:r>
      <w:r>
        <w:rPr>
          <w:rFonts w:ascii="Tahoma" w:hAnsi="Tahoma" w:cs="Tahoma"/>
          <w:sz w:val="24"/>
          <w:szCs w:val="24"/>
        </w:rPr>
        <w:t>GOVERNORS OF THE LOCAL GOVERNING BODY OF THEIR SCHOOL</w:t>
      </w:r>
      <w:r>
        <w:rPr>
          <w:sz w:val="24"/>
          <w:szCs w:val="24"/>
        </w:rPr>
        <w:t>.</w:t>
      </w:r>
    </w:p>
    <w:p w:rsidR="00EF1643" w:rsidRDefault="00EF1643" w:rsidP="00EF1643">
      <w:pPr>
        <w:pStyle w:val="Heading1"/>
        <w:ind w:left="0"/>
        <w:rPr>
          <w:b w:val="0"/>
          <w:sz w:val="24"/>
          <w:szCs w:val="24"/>
        </w:rPr>
      </w:pPr>
    </w:p>
    <w:p w:rsidR="00EF1643" w:rsidRPr="005720A2" w:rsidRDefault="00EF1643" w:rsidP="00EF1643">
      <w:pPr>
        <w:pStyle w:val="Heading1"/>
        <w:ind w:left="0"/>
        <w:rPr>
          <w:rFonts w:ascii="Tahoma" w:hAnsi="Tahoma" w:cs="Tahoma"/>
          <w:color w:val="002060"/>
          <w:sz w:val="26"/>
          <w:szCs w:val="26"/>
        </w:rPr>
      </w:pPr>
      <w:r w:rsidRPr="005720A2">
        <w:rPr>
          <w:rFonts w:ascii="Tahoma" w:hAnsi="Tahoma" w:cs="Tahoma"/>
          <w:color w:val="002060"/>
          <w:sz w:val="26"/>
          <w:szCs w:val="26"/>
        </w:rPr>
        <w:t>D</w:t>
      </w:r>
      <w:r w:rsidR="005720A2" w:rsidRPr="005720A2">
        <w:rPr>
          <w:rFonts w:ascii="Tahoma" w:hAnsi="Tahoma" w:cs="Tahoma"/>
          <w:color w:val="002060"/>
          <w:sz w:val="26"/>
          <w:szCs w:val="26"/>
        </w:rPr>
        <w:t>elegated Powers</w:t>
      </w:r>
    </w:p>
    <w:p w:rsidR="00EF1643" w:rsidRDefault="00EF1643" w:rsidP="005720A2">
      <w:pPr>
        <w:pStyle w:val="BodyText"/>
        <w:spacing w:before="33" w:line="360" w:lineRule="auto"/>
        <w:ind w:left="0" w:right="160"/>
        <w:rPr>
          <w:rFonts w:ascii="Tahoma" w:hAnsi="Tahoma" w:cs="Tahoma"/>
          <w:sz w:val="24"/>
          <w:szCs w:val="24"/>
        </w:rPr>
      </w:pPr>
      <w:r>
        <w:rPr>
          <w:rFonts w:ascii="Tahoma" w:hAnsi="Tahoma" w:cs="Tahoma"/>
          <w:sz w:val="24"/>
          <w:szCs w:val="24"/>
        </w:rPr>
        <w:t xml:space="preserve">Subject to Article 93, the Scheme of Delegation and in accordance with the provisions of the Companies Act 2006, the Articles and to any directions given by special resolution, the business of the Academy Trust shall be managed by the Directors who may exercise all the powers of the </w:t>
      </w:r>
      <w:r>
        <w:rPr>
          <w:rFonts w:ascii="Tahoma" w:hAnsi="Tahoma" w:cs="Tahoma"/>
          <w:sz w:val="24"/>
          <w:szCs w:val="24"/>
        </w:rPr>
        <w:lastRenderedPageBreak/>
        <w:t>Academy Trust. No alteration of the Articles and no such direction shall invalidate any prior act of the Directors which would have been valid if that alteration had not been made or that direction had not been given. Except as provided for in the Scheme of Delegation, the powers given by way of the Scheme of Delegation shall not be limited by any special power given to the Directors by the Article or the Local Governing Body by way of this scheme of delegation and a meeting of Directors at which a quorum is present may exercise all the powers so</w:t>
      </w:r>
      <w:r>
        <w:rPr>
          <w:rFonts w:ascii="Tahoma" w:hAnsi="Tahoma" w:cs="Tahoma"/>
          <w:spacing w:val="1"/>
          <w:sz w:val="24"/>
          <w:szCs w:val="24"/>
        </w:rPr>
        <w:t xml:space="preserve"> </w:t>
      </w:r>
      <w:r>
        <w:rPr>
          <w:rFonts w:ascii="Tahoma" w:hAnsi="Tahoma" w:cs="Tahoma"/>
          <w:sz w:val="24"/>
          <w:szCs w:val="24"/>
        </w:rPr>
        <w:t>delegated.</w:t>
      </w:r>
    </w:p>
    <w:p w:rsidR="00EF1643" w:rsidRDefault="00EF1643" w:rsidP="005720A2">
      <w:pPr>
        <w:pStyle w:val="BodyText"/>
        <w:spacing w:before="158" w:line="360" w:lineRule="auto"/>
        <w:ind w:left="0" w:right="272"/>
        <w:rPr>
          <w:rFonts w:ascii="Tahoma" w:hAnsi="Tahoma" w:cs="Tahoma"/>
          <w:sz w:val="24"/>
          <w:szCs w:val="24"/>
        </w:rPr>
      </w:pPr>
      <w:r>
        <w:rPr>
          <w:rFonts w:ascii="Tahoma" w:hAnsi="Tahoma" w:cs="Tahoma"/>
          <w:sz w:val="24"/>
          <w:szCs w:val="24"/>
        </w:rPr>
        <w:t>Except as provided for in the Scheme of Delegation, in addition to all powers hereby expressly conferred upon them and without detracting from the generality of their powers under the Articles, the Directors shall have the following powers, namely:</w:t>
      </w:r>
    </w:p>
    <w:p w:rsidR="00EF1643" w:rsidRPr="005720A2" w:rsidRDefault="005720A2" w:rsidP="005720A2">
      <w:pPr>
        <w:widowControl w:val="0"/>
        <w:tabs>
          <w:tab w:val="left" w:pos="1554"/>
        </w:tabs>
        <w:autoSpaceDE w:val="0"/>
        <w:autoSpaceDN w:val="0"/>
        <w:spacing w:before="159" w:line="360" w:lineRule="auto"/>
        <w:ind w:right="486"/>
        <w:rPr>
          <w:rFonts w:ascii="Tahoma" w:hAnsi="Tahoma" w:cs="Tahoma"/>
          <w:sz w:val="24"/>
          <w:szCs w:val="24"/>
        </w:rPr>
      </w:pPr>
      <w:r w:rsidRPr="005720A2">
        <w:rPr>
          <w:rFonts w:ascii="Tahoma" w:hAnsi="Tahoma" w:cs="Tahoma"/>
          <w:sz w:val="24"/>
          <w:szCs w:val="24"/>
        </w:rPr>
        <w:t xml:space="preserve">a) </w:t>
      </w:r>
      <w:r w:rsidR="00EF1643" w:rsidRPr="005720A2">
        <w:rPr>
          <w:rFonts w:ascii="Tahoma" w:hAnsi="Tahoma" w:cs="Tahoma"/>
          <w:sz w:val="24"/>
          <w:szCs w:val="24"/>
        </w:rPr>
        <w:t>to expend the funds of the Academy Trust in such manner as they shall consider most beneficial for the achievement of the Objects and to invest in the name of the Academy Trust such part of the funds as they may see fit and to direct the sale or transposition of any such investments and to expend the proceeds of any such sale in furtherance of the Objects;</w:t>
      </w:r>
      <w:r w:rsidR="00EF1643" w:rsidRPr="005720A2">
        <w:rPr>
          <w:rFonts w:ascii="Tahoma" w:hAnsi="Tahoma" w:cs="Tahoma"/>
          <w:spacing w:val="-3"/>
          <w:sz w:val="24"/>
          <w:szCs w:val="24"/>
        </w:rPr>
        <w:t xml:space="preserve"> </w:t>
      </w:r>
      <w:r w:rsidR="00EF1643" w:rsidRPr="005720A2">
        <w:rPr>
          <w:rFonts w:ascii="Tahoma" w:hAnsi="Tahoma" w:cs="Tahoma"/>
          <w:sz w:val="24"/>
          <w:szCs w:val="24"/>
        </w:rPr>
        <w:t>and</w:t>
      </w:r>
    </w:p>
    <w:p w:rsidR="00EF1643" w:rsidRPr="005720A2" w:rsidRDefault="005720A2" w:rsidP="005720A2">
      <w:pPr>
        <w:widowControl w:val="0"/>
        <w:tabs>
          <w:tab w:val="left" w:pos="1554"/>
        </w:tabs>
        <w:autoSpaceDE w:val="0"/>
        <w:autoSpaceDN w:val="0"/>
        <w:spacing w:before="159" w:line="360" w:lineRule="auto"/>
        <w:rPr>
          <w:rFonts w:ascii="Tahoma" w:hAnsi="Tahoma" w:cs="Tahoma"/>
          <w:sz w:val="24"/>
          <w:szCs w:val="24"/>
        </w:rPr>
      </w:pPr>
      <w:r w:rsidRPr="005720A2">
        <w:rPr>
          <w:rFonts w:ascii="Tahoma" w:hAnsi="Tahoma" w:cs="Tahoma"/>
          <w:sz w:val="24"/>
          <w:szCs w:val="24"/>
        </w:rPr>
        <w:t xml:space="preserve">b) </w:t>
      </w:r>
      <w:r w:rsidR="00EF1643" w:rsidRPr="005720A2">
        <w:rPr>
          <w:rFonts w:ascii="Tahoma" w:hAnsi="Tahoma" w:cs="Tahoma"/>
          <w:sz w:val="24"/>
          <w:szCs w:val="24"/>
        </w:rPr>
        <w:t>to enter into contracts on behalf of the Academy</w:t>
      </w:r>
      <w:r w:rsidR="00EF1643" w:rsidRPr="005720A2">
        <w:rPr>
          <w:rFonts w:ascii="Tahoma" w:hAnsi="Tahoma" w:cs="Tahoma"/>
          <w:spacing w:val="-8"/>
          <w:sz w:val="24"/>
          <w:szCs w:val="24"/>
        </w:rPr>
        <w:t xml:space="preserve"> </w:t>
      </w:r>
      <w:r w:rsidR="00EF1643" w:rsidRPr="005720A2">
        <w:rPr>
          <w:rFonts w:ascii="Tahoma" w:hAnsi="Tahoma" w:cs="Tahoma"/>
          <w:sz w:val="24"/>
          <w:szCs w:val="24"/>
        </w:rPr>
        <w:t>Trust.</w:t>
      </w:r>
    </w:p>
    <w:p w:rsidR="00EF1643" w:rsidRDefault="00EF1643" w:rsidP="005720A2">
      <w:pPr>
        <w:pStyle w:val="BodyText"/>
        <w:spacing w:before="181" w:line="360" w:lineRule="auto"/>
        <w:ind w:right="358"/>
      </w:pPr>
      <w:r>
        <w:rPr>
          <w:rFonts w:ascii="Tahoma" w:hAnsi="Tahoma" w:cs="Tahoma"/>
          <w:sz w:val="24"/>
          <w:szCs w:val="24"/>
        </w:rPr>
        <w:t xml:space="preserve">In the exercise of their powers and functions, the Directors may consider any advice given by the </w:t>
      </w:r>
      <w:r w:rsidR="005720A2">
        <w:rPr>
          <w:rFonts w:ascii="Tahoma" w:hAnsi="Tahoma" w:cs="Tahoma"/>
          <w:sz w:val="24"/>
          <w:szCs w:val="24"/>
        </w:rPr>
        <w:t xml:space="preserve">Chief </w:t>
      </w:r>
      <w:r>
        <w:rPr>
          <w:rFonts w:ascii="Tahoma" w:hAnsi="Tahoma" w:cs="Tahoma"/>
          <w:sz w:val="24"/>
          <w:szCs w:val="24"/>
        </w:rPr>
        <w:t xml:space="preserve">Executive </w:t>
      </w:r>
      <w:r w:rsidR="005720A2">
        <w:rPr>
          <w:rFonts w:ascii="Tahoma" w:hAnsi="Tahoma" w:cs="Tahoma"/>
          <w:sz w:val="24"/>
          <w:szCs w:val="24"/>
        </w:rPr>
        <w:t>Officer</w:t>
      </w:r>
      <w:r>
        <w:t>.</w:t>
      </w:r>
    </w:p>
    <w:p w:rsidR="00EF1643" w:rsidRDefault="00EF1643" w:rsidP="005720A2">
      <w:pPr>
        <w:pStyle w:val="BodyText"/>
        <w:spacing w:before="79" w:line="360" w:lineRule="auto"/>
        <w:ind w:right="199"/>
        <w:rPr>
          <w:rFonts w:ascii="Tahoma" w:hAnsi="Tahoma" w:cs="Tahoma"/>
          <w:sz w:val="24"/>
          <w:szCs w:val="24"/>
        </w:rPr>
      </w:pPr>
      <w:r>
        <w:rPr>
          <w:rFonts w:ascii="Tahoma" w:hAnsi="Tahoma" w:cs="Tahoma"/>
          <w:sz w:val="24"/>
          <w:szCs w:val="24"/>
        </w:rPr>
        <w:t xml:space="preserve">Any bank account in which any money of the Mother Teresa Catholic Academy Trust is deposited shall be operated by the Directors in the name of the Academy Trust. All cheques and orders for the payment of money from such accounts shall be signed by at least two signatories authorised by the Directors. </w:t>
      </w:r>
      <w:r>
        <w:rPr>
          <w:sz w:val="24"/>
          <w:szCs w:val="24"/>
        </w:rPr>
        <w:t xml:space="preserve">Local Governing Bodies will have delegated bank accounts. </w:t>
      </w:r>
      <w:r>
        <w:rPr>
          <w:rFonts w:ascii="Tahoma" w:hAnsi="Tahoma" w:cs="Tahoma"/>
          <w:sz w:val="24"/>
          <w:szCs w:val="24"/>
        </w:rPr>
        <w:t>All cheques and orders for the payment of money from such accounts shall be signed by at least two signatories authorised by the Governors with Directors approval.</w:t>
      </w:r>
    </w:p>
    <w:p w:rsidR="00EF1643" w:rsidRDefault="00EF1643" w:rsidP="00EF1643">
      <w:pPr>
        <w:pStyle w:val="Heading1"/>
        <w:spacing w:before="1"/>
        <w:rPr>
          <w:color w:val="2D74B5"/>
        </w:rPr>
      </w:pPr>
    </w:p>
    <w:p w:rsidR="00EF1643" w:rsidRPr="005720A2" w:rsidRDefault="00EF1643" w:rsidP="00EF1643">
      <w:pPr>
        <w:pStyle w:val="Heading1"/>
        <w:spacing w:before="1"/>
        <w:rPr>
          <w:rFonts w:ascii="Tahoma" w:hAnsi="Tahoma" w:cs="Tahoma"/>
          <w:color w:val="002060"/>
          <w:sz w:val="26"/>
          <w:szCs w:val="26"/>
        </w:rPr>
      </w:pPr>
      <w:r w:rsidRPr="005720A2">
        <w:rPr>
          <w:rFonts w:ascii="Tahoma" w:hAnsi="Tahoma" w:cs="Tahoma"/>
          <w:color w:val="002060"/>
          <w:sz w:val="26"/>
          <w:szCs w:val="26"/>
        </w:rPr>
        <w:t>C</w:t>
      </w:r>
      <w:r w:rsidR="005720A2" w:rsidRPr="005720A2">
        <w:rPr>
          <w:rFonts w:ascii="Tahoma" w:hAnsi="Tahoma" w:cs="Tahoma"/>
          <w:color w:val="002060"/>
          <w:sz w:val="26"/>
          <w:szCs w:val="26"/>
        </w:rPr>
        <w:t>onflicts</w:t>
      </w:r>
      <w:r w:rsidRPr="005720A2">
        <w:rPr>
          <w:rFonts w:ascii="Tahoma" w:hAnsi="Tahoma" w:cs="Tahoma"/>
          <w:color w:val="002060"/>
          <w:sz w:val="26"/>
          <w:szCs w:val="26"/>
        </w:rPr>
        <w:t xml:space="preserve"> </w:t>
      </w:r>
      <w:r w:rsidR="00E210E1">
        <w:rPr>
          <w:rFonts w:ascii="Tahoma" w:hAnsi="Tahoma" w:cs="Tahoma"/>
          <w:color w:val="002060"/>
          <w:sz w:val="26"/>
          <w:szCs w:val="26"/>
        </w:rPr>
        <w:t>o</w:t>
      </w:r>
      <w:r w:rsidR="005720A2" w:rsidRPr="005720A2">
        <w:rPr>
          <w:rFonts w:ascii="Tahoma" w:hAnsi="Tahoma" w:cs="Tahoma"/>
          <w:color w:val="002060"/>
          <w:sz w:val="26"/>
          <w:szCs w:val="26"/>
        </w:rPr>
        <w:t>f</w:t>
      </w:r>
      <w:r w:rsidRPr="005720A2">
        <w:rPr>
          <w:rFonts w:ascii="Tahoma" w:hAnsi="Tahoma" w:cs="Tahoma"/>
          <w:color w:val="002060"/>
          <w:sz w:val="26"/>
          <w:szCs w:val="26"/>
        </w:rPr>
        <w:t xml:space="preserve"> I</w:t>
      </w:r>
      <w:r w:rsidR="005720A2" w:rsidRPr="005720A2">
        <w:rPr>
          <w:rFonts w:ascii="Tahoma" w:hAnsi="Tahoma" w:cs="Tahoma"/>
          <w:color w:val="002060"/>
          <w:sz w:val="26"/>
          <w:szCs w:val="26"/>
        </w:rPr>
        <w:t>nterest</w:t>
      </w:r>
    </w:p>
    <w:p w:rsidR="00EF1643" w:rsidRDefault="00EF1643" w:rsidP="00E210E1">
      <w:pPr>
        <w:pStyle w:val="BodyText"/>
        <w:spacing w:before="33" w:line="360" w:lineRule="auto"/>
        <w:ind w:right="141"/>
        <w:rPr>
          <w:rFonts w:ascii="Tahoma" w:hAnsi="Tahoma" w:cs="Tahoma"/>
          <w:sz w:val="24"/>
          <w:szCs w:val="24"/>
        </w:rPr>
      </w:pPr>
      <w:r>
        <w:rPr>
          <w:rFonts w:ascii="Tahoma" w:hAnsi="Tahoma" w:cs="Tahoma"/>
          <w:sz w:val="24"/>
          <w:szCs w:val="24"/>
        </w:rPr>
        <w:t xml:space="preserve">Any Director or Governor who has or can have any direct or indirect duty or personal interest (including but not limited to any Personal Financial Interest) which conflicts or may conflict with their duties as a Director or member of the Local Governing Body shall disclose that fact to the Directors or Local Governing Body as soon as they become aware of it. A person must absent themselves from any discussions of the Director or Local Governing Body in which it is possible that a conflict will arise between their duty to act solely in the interests of the Trust and/or </w:t>
      </w:r>
      <w:r w:rsidR="00E210E1">
        <w:rPr>
          <w:rFonts w:ascii="Tahoma" w:hAnsi="Tahoma" w:cs="Tahoma"/>
          <w:sz w:val="24"/>
          <w:szCs w:val="24"/>
        </w:rPr>
        <w:t>School</w:t>
      </w:r>
      <w:r>
        <w:rPr>
          <w:rFonts w:ascii="Tahoma" w:hAnsi="Tahoma" w:cs="Tahoma"/>
          <w:sz w:val="24"/>
          <w:szCs w:val="24"/>
        </w:rPr>
        <w:t xml:space="preserve"> and any duty or personal interest (including but not limited to any Personal Financial</w:t>
      </w:r>
      <w:r>
        <w:rPr>
          <w:rFonts w:ascii="Tahoma" w:hAnsi="Tahoma" w:cs="Tahoma"/>
          <w:spacing w:val="-25"/>
          <w:sz w:val="24"/>
          <w:szCs w:val="24"/>
        </w:rPr>
        <w:t xml:space="preserve"> </w:t>
      </w:r>
      <w:r>
        <w:rPr>
          <w:rFonts w:ascii="Tahoma" w:hAnsi="Tahoma" w:cs="Tahoma"/>
          <w:sz w:val="24"/>
          <w:szCs w:val="24"/>
        </w:rPr>
        <w:t>Interest).</w:t>
      </w:r>
    </w:p>
    <w:p w:rsidR="00EF1643" w:rsidRDefault="00EF1643" w:rsidP="00E210E1">
      <w:pPr>
        <w:pStyle w:val="BodyText"/>
        <w:spacing w:before="158" w:line="360" w:lineRule="auto"/>
        <w:ind w:right="162"/>
        <w:rPr>
          <w:rFonts w:ascii="Tahoma" w:hAnsi="Tahoma" w:cs="Tahoma"/>
          <w:sz w:val="24"/>
          <w:szCs w:val="24"/>
        </w:rPr>
      </w:pPr>
      <w:r>
        <w:rPr>
          <w:rFonts w:ascii="Tahoma" w:hAnsi="Tahoma" w:cs="Tahoma"/>
          <w:sz w:val="24"/>
          <w:szCs w:val="24"/>
        </w:rPr>
        <w:t xml:space="preserve">For the purpose of Article 97, a person has a Personal Financial Interest if he/she is in the employment of the Trust or is in receipt of remuneration or the provision of any other benefit directly from the Trust or in some other way is linked to the Trust or the </w:t>
      </w:r>
      <w:r w:rsidR="00E210E1">
        <w:rPr>
          <w:rFonts w:ascii="Tahoma" w:hAnsi="Tahoma" w:cs="Tahoma"/>
          <w:sz w:val="24"/>
          <w:szCs w:val="24"/>
        </w:rPr>
        <w:t>School</w:t>
      </w:r>
      <w:r>
        <w:rPr>
          <w:rFonts w:ascii="Tahoma" w:hAnsi="Tahoma" w:cs="Tahoma"/>
          <w:sz w:val="24"/>
          <w:szCs w:val="24"/>
        </w:rPr>
        <w:t>.</w:t>
      </w:r>
    </w:p>
    <w:p w:rsidR="00EF1643" w:rsidRDefault="00EF1643" w:rsidP="00E210E1">
      <w:pPr>
        <w:pStyle w:val="BodyText"/>
        <w:spacing w:before="160" w:line="360" w:lineRule="auto"/>
        <w:ind w:right="517"/>
        <w:rPr>
          <w:rFonts w:ascii="Tahoma" w:hAnsi="Tahoma" w:cs="Tahoma"/>
          <w:sz w:val="24"/>
          <w:szCs w:val="24"/>
        </w:rPr>
      </w:pPr>
      <w:r>
        <w:rPr>
          <w:rFonts w:ascii="Tahoma" w:hAnsi="Tahoma" w:cs="Tahoma"/>
          <w:sz w:val="24"/>
          <w:szCs w:val="24"/>
        </w:rPr>
        <w:lastRenderedPageBreak/>
        <w:t>In any conflict between any provision of the Scheme of Delegation and the Articles, the Articles shall prevail.</w:t>
      </w:r>
    </w:p>
    <w:p w:rsidR="00EF1643" w:rsidRDefault="00EF1643" w:rsidP="00E210E1">
      <w:pPr>
        <w:pStyle w:val="BodyText"/>
        <w:spacing w:before="165" w:line="360" w:lineRule="auto"/>
        <w:ind w:right="211"/>
        <w:rPr>
          <w:rFonts w:ascii="Tahoma" w:hAnsi="Tahoma" w:cs="Tahoma"/>
          <w:sz w:val="24"/>
          <w:szCs w:val="24"/>
        </w:rPr>
      </w:pPr>
      <w:r>
        <w:rPr>
          <w:rFonts w:ascii="Tahoma" w:hAnsi="Tahoma" w:cs="Tahoma"/>
          <w:sz w:val="24"/>
          <w:szCs w:val="24"/>
        </w:rPr>
        <w:t xml:space="preserve">Any disagreement between the members of the Local Governing Body and the schools (or any subcommittee of the Local Governing Body) shall be referred to the Directors and/or the </w:t>
      </w:r>
      <w:r w:rsidR="00E210E1">
        <w:rPr>
          <w:rFonts w:ascii="Tahoma" w:hAnsi="Tahoma" w:cs="Tahoma"/>
          <w:sz w:val="24"/>
          <w:szCs w:val="24"/>
        </w:rPr>
        <w:t xml:space="preserve">Chief </w:t>
      </w:r>
      <w:r>
        <w:rPr>
          <w:rFonts w:ascii="Tahoma" w:hAnsi="Tahoma" w:cs="Tahoma"/>
          <w:sz w:val="24"/>
          <w:szCs w:val="24"/>
        </w:rPr>
        <w:t xml:space="preserve">Executive </w:t>
      </w:r>
      <w:r w:rsidR="00E210E1">
        <w:rPr>
          <w:rFonts w:ascii="Tahoma" w:hAnsi="Tahoma" w:cs="Tahoma"/>
          <w:sz w:val="24"/>
          <w:szCs w:val="24"/>
        </w:rPr>
        <w:t>Officer</w:t>
      </w:r>
      <w:r>
        <w:rPr>
          <w:rFonts w:ascii="Tahoma" w:hAnsi="Tahoma" w:cs="Tahoma"/>
          <w:sz w:val="24"/>
          <w:szCs w:val="24"/>
        </w:rPr>
        <w:t xml:space="preserve"> for their determination subject to the Scheme of Delegations.</w:t>
      </w:r>
    </w:p>
    <w:p w:rsidR="00EF1643" w:rsidRDefault="00EF1643" w:rsidP="00E210E1">
      <w:pPr>
        <w:pStyle w:val="BodyText"/>
        <w:spacing w:before="159" w:line="360" w:lineRule="auto"/>
        <w:ind w:right="370"/>
        <w:rPr>
          <w:rFonts w:ascii="Tahoma" w:hAnsi="Tahoma" w:cs="Tahoma"/>
          <w:sz w:val="24"/>
          <w:szCs w:val="24"/>
        </w:rPr>
      </w:pPr>
      <w:r>
        <w:rPr>
          <w:rFonts w:ascii="Tahoma" w:hAnsi="Tahoma" w:cs="Tahoma"/>
          <w:sz w:val="24"/>
          <w:szCs w:val="24"/>
        </w:rPr>
        <w:t xml:space="preserve">There is potential for a conflict between a person’s duty as a </w:t>
      </w:r>
      <w:r w:rsidR="00E210E1">
        <w:rPr>
          <w:rFonts w:ascii="Tahoma" w:hAnsi="Tahoma" w:cs="Tahoma"/>
          <w:sz w:val="24"/>
          <w:szCs w:val="24"/>
        </w:rPr>
        <w:t>G</w:t>
      </w:r>
      <w:r>
        <w:rPr>
          <w:rFonts w:ascii="Tahoma" w:hAnsi="Tahoma" w:cs="Tahoma"/>
          <w:sz w:val="24"/>
          <w:szCs w:val="24"/>
        </w:rPr>
        <w:t xml:space="preserve">overnor to their respective </w:t>
      </w:r>
      <w:r w:rsidR="00E210E1">
        <w:rPr>
          <w:rFonts w:ascii="Tahoma" w:hAnsi="Tahoma" w:cs="Tahoma"/>
          <w:sz w:val="24"/>
          <w:szCs w:val="24"/>
        </w:rPr>
        <w:t>School</w:t>
      </w:r>
      <w:r>
        <w:rPr>
          <w:rFonts w:ascii="Tahoma" w:hAnsi="Tahoma" w:cs="Tahoma"/>
          <w:sz w:val="24"/>
          <w:szCs w:val="24"/>
        </w:rPr>
        <w:t xml:space="preserve"> and their duty as a Director to the Trust. Directors must ensure they consider and promote the needs of each individual </w:t>
      </w:r>
      <w:r w:rsidR="00E210E1">
        <w:rPr>
          <w:rFonts w:ascii="Tahoma" w:hAnsi="Tahoma" w:cs="Tahoma"/>
          <w:sz w:val="24"/>
          <w:szCs w:val="24"/>
        </w:rPr>
        <w:t>schools</w:t>
      </w:r>
      <w:r>
        <w:rPr>
          <w:rFonts w:ascii="Tahoma" w:hAnsi="Tahoma" w:cs="Tahoma"/>
          <w:sz w:val="24"/>
          <w:szCs w:val="24"/>
        </w:rPr>
        <w:t xml:space="preserve"> for the benefit of the Trust and not simply focus on achieving the best outcome for their own </w:t>
      </w:r>
      <w:r w:rsidR="00E210E1">
        <w:rPr>
          <w:rFonts w:ascii="Tahoma" w:hAnsi="Tahoma" w:cs="Tahoma"/>
          <w:sz w:val="24"/>
          <w:szCs w:val="24"/>
        </w:rPr>
        <w:t>school</w:t>
      </w:r>
      <w:r>
        <w:rPr>
          <w:rFonts w:ascii="Tahoma" w:hAnsi="Tahoma" w:cs="Tahoma"/>
          <w:sz w:val="24"/>
          <w:szCs w:val="24"/>
        </w:rPr>
        <w:t>.</w:t>
      </w:r>
    </w:p>
    <w:p w:rsidR="00EF1643" w:rsidRDefault="00EF1643" w:rsidP="00EF1643">
      <w:pPr>
        <w:pStyle w:val="Heading1"/>
        <w:rPr>
          <w:color w:val="2D74B5"/>
        </w:rPr>
      </w:pPr>
    </w:p>
    <w:p w:rsidR="00EF1643" w:rsidRPr="00E210E1" w:rsidRDefault="00EF1643" w:rsidP="00EF1643">
      <w:pPr>
        <w:pStyle w:val="Heading1"/>
        <w:rPr>
          <w:rFonts w:ascii="Tahoma" w:hAnsi="Tahoma" w:cs="Tahoma"/>
          <w:color w:val="002060"/>
          <w:sz w:val="26"/>
          <w:szCs w:val="26"/>
        </w:rPr>
      </w:pPr>
      <w:r w:rsidRPr="00E210E1">
        <w:rPr>
          <w:rFonts w:ascii="Tahoma" w:hAnsi="Tahoma" w:cs="Tahoma"/>
          <w:color w:val="002060"/>
          <w:sz w:val="26"/>
          <w:szCs w:val="26"/>
        </w:rPr>
        <w:t>A</w:t>
      </w:r>
      <w:r w:rsidR="00E210E1" w:rsidRPr="00E210E1">
        <w:rPr>
          <w:rFonts w:ascii="Tahoma" w:hAnsi="Tahoma" w:cs="Tahoma"/>
          <w:color w:val="002060"/>
          <w:sz w:val="26"/>
          <w:szCs w:val="26"/>
        </w:rPr>
        <w:t>nnual Review</w:t>
      </w:r>
      <w:r w:rsidRPr="00E210E1">
        <w:rPr>
          <w:rFonts w:ascii="Tahoma" w:hAnsi="Tahoma" w:cs="Tahoma"/>
          <w:color w:val="002060"/>
          <w:sz w:val="26"/>
          <w:szCs w:val="26"/>
        </w:rPr>
        <w:t xml:space="preserve"> </w:t>
      </w:r>
    </w:p>
    <w:p w:rsidR="00EF1643" w:rsidRDefault="00EF1643" w:rsidP="00E210E1">
      <w:pPr>
        <w:pStyle w:val="BodyText"/>
        <w:spacing w:before="34" w:line="360" w:lineRule="auto"/>
        <w:ind w:right="982"/>
        <w:rPr>
          <w:rFonts w:ascii="Tahoma" w:hAnsi="Tahoma" w:cs="Tahoma"/>
          <w:sz w:val="24"/>
          <w:szCs w:val="24"/>
        </w:rPr>
      </w:pPr>
      <w:r>
        <w:rPr>
          <w:rFonts w:ascii="Tahoma" w:hAnsi="Tahoma" w:cs="Tahoma"/>
          <w:sz w:val="24"/>
          <w:szCs w:val="24"/>
        </w:rPr>
        <w:t xml:space="preserve">The Scheme of Delegation shall operate from the </w:t>
      </w:r>
      <w:r w:rsidR="00E210E1">
        <w:rPr>
          <w:rFonts w:ascii="Tahoma" w:hAnsi="Tahoma" w:cs="Tahoma"/>
          <w:sz w:val="24"/>
          <w:szCs w:val="24"/>
        </w:rPr>
        <w:t>‘</w:t>
      </w:r>
      <w:r>
        <w:rPr>
          <w:rFonts w:ascii="Tahoma" w:hAnsi="Tahoma" w:cs="Tahoma"/>
          <w:sz w:val="24"/>
          <w:szCs w:val="24"/>
        </w:rPr>
        <w:t>Effective Date</w:t>
      </w:r>
      <w:r w:rsidR="00E210E1">
        <w:rPr>
          <w:rFonts w:ascii="Tahoma" w:hAnsi="Tahoma" w:cs="Tahoma"/>
          <w:sz w:val="24"/>
          <w:szCs w:val="24"/>
        </w:rPr>
        <w:t>’</w:t>
      </w:r>
      <w:r>
        <w:rPr>
          <w:rFonts w:ascii="Tahoma" w:hAnsi="Tahoma" w:cs="Tahoma"/>
          <w:sz w:val="24"/>
          <w:szCs w:val="24"/>
        </w:rPr>
        <w:t xml:space="preserve"> in respect of each named </w:t>
      </w:r>
      <w:r w:rsidR="00E210E1">
        <w:rPr>
          <w:rFonts w:ascii="Tahoma" w:hAnsi="Tahoma" w:cs="Tahoma"/>
          <w:sz w:val="24"/>
          <w:szCs w:val="24"/>
        </w:rPr>
        <w:t>School</w:t>
      </w:r>
      <w:r>
        <w:rPr>
          <w:rFonts w:ascii="Tahoma" w:hAnsi="Tahoma" w:cs="Tahoma"/>
          <w:sz w:val="24"/>
          <w:szCs w:val="24"/>
        </w:rPr>
        <w:t>.</w:t>
      </w:r>
    </w:p>
    <w:p w:rsidR="00EF1643" w:rsidRDefault="00EF1643" w:rsidP="00E210E1">
      <w:pPr>
        <w:pStyle w:val="BodyText"/>
        <w:spacing w:before="159" w:line="360" w:lineRule="auto"/>
        <w:ind w:right="321"/>
        <w:rPr>
          <w:rFonts w:ascii="Tahoma" w:hAnsi="Tahoma" w:cs="Tahoma"/>
          <w:sz w:val="24"/>
          <w:szCs w:val="24"/>
        </w:rPr>
      </w:pPr>
      <w:r>
        <w:rPr>
          <w:rFonts w:ascii="Tahoma" w:hAnsi="Tahoma" w:cs="Tahoma"/>
          <w:sz w:val="24"/>
          <w:szCs w:val="24"/>
        </w:rPr>
        <w:t>The Directors will have the absolute discretion to review this Scheme of Delegation at least on an annual basis and to alter any provisions of it.</w:t>
      </w:r>
    </w:p>
    <w:p w:rsidR="00EF1643" w:rsidRDefault="00EF1643" w:rsidP="00E210E1">
      <w:pPr>
        <w:pStyle w:val="BodyText"/>
        <w:spacing w:before="161" w:line="360" w:lineRule="auto"/>
        <w:ind w:right="245"/>
        <w:jc w:val="both"/>
        <w:rPr>
          <w:rFonts w:ascii="Tahoma" w:hAnsi="Tahoma" w:cs="Tahoma"/>
          <w:sz w:val="24"/>
          <w:szCs w:val="24"/>
        </w:rPr>
      </w:pPr>
      <w:r>
        <w:rPr>
          <w:rFonts w:ascii="Tahoma" w:hAnsi="Tahoma" w:cs="Tahoma"/>
          <w:sz w:val="24"/>
          <w:szCs w:val="24"/>
        </w:rPr>
        <w:t>In considering any material changes to this Scheme of Delegation or any framework on which the following is based, the Directors will have regard to and give due consideration of any views of the Local Governing Bodies.</w:t>
      </w:r>
    </w:p>
    <w:p w:rsidR="00EF1643" w:rsidRDefault="00EF1643" w:rsidP="00EF1643">
      <w:pPr>
        <w:pStyle w:val="BodyText"/>
        <w:spacing w:before="4"/>
        <w:ind w:left="0"/>
        <w:rPr>
          <w:rFonts w:ascii="Tahoma" w:hAnsi="Tahoma" w:cs="Tahoma"/>
          <w:sz w:val="20"/>
        </w:rPr>
      </w:pPr>
    </w:p>
    <w:p w:rsidR="00EF1643" w:rsidRPr="00E210E1" w:rsidRDefault="00EF1643" w:rsidP="00EF1643">
      <w:pPr>
        <w:pStyle w:val="Heading1"/>
        <w:rPr>
          <w:rFonts w:ascii="Tahoma" w:hAnsi="Tahoma" w:cs="Tahoma"/>
          <w:color w:val="002060"/>
          <w:sz w:val="26"/>
          <w:szCs w:val="26"/>
        </w:rPr>
      </w:pPr>
      <w:r w:rsidRPr="00E210E1">
        <w:rPr>
          <w:rFonts w:ascii="Tahoma" w:hAnsi="Tahoma" w:cs="Tahoma"/>
          <w:color w:val="002060"/>
          <w:sz w:val="26"/>
          <w:szCs w:val="26"/>
        </w:rPr>
        <w:t>B</w:t>
      </w:r>
      <w:r w:rsidR="00E210E1" w:rsidRPr="00E210E1">
        <w:rPr>
          <w:rFonts w:ascii="Tahoma" w:hAnsi="Tahoma" w:cs="Tahoma"/>
          <w:color w:val="002060"/>
          <w:sz w:val="26"/>
          <w:szCs w:val="26"/>
        </w:rPr>
        <w:t>oard of Directors</w:t>
      </w:r>
    </w:p>
    <w:p w:rsidR="00EF1643" w:rsidRDefault="00EF1643" w:rsidP="00E210E1">
      <w:pPr>
        <w:pStyle w:val="BodyText"/>
        <w:spacing w:before="33" w:line="360" w:lineRule="auto"/>
        <w:ind w:right="223"/>
        <w:rPr>
          <w:rFonts w:ascii="Tahoma" w:hAnsi="Tahoma" w:cs="Tahoma"/>
          <w:sz w:val="24"/>
          <w:szCs w:val="24"/>
        </w:rPr>
      </w:pPr>
      <w:r>
        <w:rPr>
          <w:rFonts w:ascii="Tahoma" w:hAnsi="Tahoma" w:cs="Tahoma"/>
          <w:sz w:val="24"/>
          <w:szCs w:val="24"/>
        </w:rPr>
        <w:t>The Board of Directors shall meet at least six times in every school year. Meetings of the Board of the Directors shall be convened by the Clerk to the Board of Directors, and paperwork provided to all Directors at least 10 working days in advance of the meeting.</w:t>
      </w:r>
    </w:p>
    <w:p w:rsidR="00EF1643" w:rsidRDefault="00EF1643" w:rsidP="00E210E1">
      <w:pPr>
        <w:pStyle w:val="BodyText"/>
        <w:spacing w:before="160" w:line="360" w:lineRule="auto"/>
        <w:ind w:right="1288"/>
        <w:rPr>
          <w:rFonts w:ascii="Tahoma" w:hAnsi="Tahoma" w:cs="Tahoma"/>
          <w:sz w:val="24"/>
          <w:szCs w:val="24"/>
        </w:rPr>
      </w:pPr>
      <w:r>
        <w:rPr>
          <w:rFonts w:ascii="Tahoma" w:hAnsi="Tahoma" w:cs="Tahoma"/>
          <w:sz w:val="24"/>
          <w:szCs w:val="24"/>
        </w:rPr>
        <w:t>The Board of Directors will undertake the duties of the Audit Committee for the Trust as appropriate.</w:t>
      </w:r>
    </w:p>
    <w:p w:rsidR="00EF1643" w:rsidRPr="005E252C" w:rsidRDefault="00EF1643" w:rsidP="005E252C">
      <w:pPr>
        <w:pStyle w:val="BodyText"/>
        <w:spacing w:before="160" w:line="360" w:lineRule="auto"/>
        <w:ind w:right="174"/>
        <w:jc w:val="both"/>
        <w:rPr>
          <w:rFonts w:ascii="Tahoma" w:hAnsi="Tahoma" w:cs="Tahoma"/>
          <w:sz w:val="24"/>
          <w:szCs w:val="24"/>
        </w:rPr>
      </w:pPr>
      <w:r>
        <w:rPr>
          <w:rFonts w:ascii="Tahoma" w:hAnsi="Tahoma" w:cs="Tahoma"/>
          <w:sz w:val="24"/>
          <w:szCs w:val="24"/>
        </w:rPr>
        <w:t>The minutes of the proceedings for a meeting of the Directors shall be drawn up and kept for the purpose by the person acting as Clerk for the purposes of the meeting; and shall be signed (subject to the approval of the Directors) at the same or next subsequent meeting by the person acting as Chair thereof.</w:t>
      </w:r>
    </w:p>
    <w:p w:rsidR="00EF1643" w:rsidRPr="00E210E1" w:rsidRDefault="00EF1643" w:rsidP="00EF1643">
      <w:pPr>
        <w:pStyle w:val="Heading1"/>
        <w:spacing w:before="76"/>
        <w:rPr>
          <w:rFonts w:ascii="Tahoma" w:hAnsi="Tahoma" w:cs="Tahoma"/>
          <w:color w:val="002060"/>
          <w:sz w:val="26"/>
          <w:szCs w:val="26"/>
        </w:rPr>
      </w:pPr>
      <w:r w:rsidRPr="00E210E1">
        <w:rPr>
          <w:rFonts w:ascii="Tahoma" w:hAnsi="Tahoma" w:cs="Tahoma"/>
          <w:color w:val="002060"/>
          <w:sz w:val="26"/>
          <w:szCs w:val="26"/>
        </w:rPr>
        <w:t>R</w:t>
      </w:r>
      <w:r w:rsidR="00E210E1" w:rsidRPr="00E210E1">
        <w:rPr>
          <w:rFonts w:ascii="Tahoma" w:hAnsi="Tahoma" w:cs="Tahoma"/>
          <w:color w:val="002060"/>
          <w:sz w:val="26"/>
          <w:szCs w:val="26"/>
        </w:rPr>
        <w:t>eservation</w:t>
      </w:r>
      <w:r w:rsidRPr="00E210E1">
        <w:rPr>
          <w:rFonts w:ascii="Tahoma" w:hAnsi="Tahoma" w:cs="Tahoma"/>
          <w:color w:val="002060"/>
          <w:sz w:val="26"/>
          <w:szCs w:val="26"/>
        </w:rPr>
        <w:t xml:space="preserve"> </w:t>
      </w:r>
      <w:r w:rsidR="00E210E1" w:rsidRPr="00E210E1">
        <w:rPr>
          <w:rFonts w:ascii="Tahoma" w:hAnsi="Tahoma" w:cs="Tahoma"/>
          <w:color w:val="002060"/>
          <w:sz w:val="26"/>
          <w:szCs w:val="26"/>
        </w:rPr>
        <w:t>and Delegation of Powers</w:t>
      </w:r>
    </w:p>
    <w:p w:rsidR="00EF1643" w:rsidRDefault="00EF1643" w:rsidP="00E210E1">
      <w:pPr>
        <w:pStyle w:val="BodyText"/>
        <w:spacing w:before="31" w:line="360" w:lineRule="auto"/>
        <w:ind w:right="334"/>
        <w:rPr>
          <w:rFonts w:ascii="Tahoma" w:hAnsi="Tahoma" w:cs="Tahoma"/>
          <w:sz w:val="24"/>
          <w:szCs w:val="24"/>
        </w:rPr>
      </w:pPr>
      <w:r>
        <w:rPr>
          <w:rFonts w:ascii="Tahoma" w:hAnsi="Tahoma" w:cs="Tahoma"/>
          <w:sz w:val="24"/>
          <w:szCs w:val="24"/>
        </w:rPr>
        <w:t xml:space="preserve">The Directors, having overall responsibility and ultimate decision-making authority for all the work of the Trust, including the establishing and running of </w:t>
      </w:r>
      <w:r w:rsidR="00E210E1">
        <w:rPr>
          <w:rFonts w:ascii="Tahoma" w:hAnsi="Tahoma" w:cs="Tahoma"/>
          <w:sz w:val="24"/>
          <w:szCs w:val="24"/>
        </w:rPr>
        <w:t>schools</w:t>
      </w:r>
      <w:r>
        <w:rPr>
          <w:rFonts w:ascii="Tahoma" w:hAnsi="Tahoma" w:cs="Tahoma"/>
          <w:sz w:val="24"/>
          <w:szCs w:val="24"/>
        </w:rPr>
        <w:t xml:space="preserve">, may exercise for themselves functions and powers delegated to the Local Governing Body under the Scheme of Delegation in accordance with the provisions of </w:t>
      </w:r>
      <w:r w:rsidRPr="0023102E">
        <w:rPr>
          <w:rFonts w:ascii="Tahoma" w:hAnsi="Tahoma" w:cs="Tahoma"/>
          <w:b/>
          <w:color w:val="C00000"/>
          <w:sz w:val="24"/>
          <w:szCs w:val="24"/>
        </w:rPr>
        <w:t xml:space="preserve">Appendix </w:t>
      </w:r>
      <w:r w:rsidR="00F603EA" w:rsidRPr="0023102E">
        <w:rPr>
          <w:rFonts w:ascii="Tahoma" w:hAnsi="Tahoma" w:cs="Tahoma"/>
          <w:b/>
          <w:color w:val="C00000"/>
          <w:sz w:val="24"/>
          <w:szCs w:val="24"/>
        </w:rPr>
        <w:t>1</w:t>
      </w:r>
      <w:r>
        <w:rPr>
          <w:rFonts w:ascii="Tahoma" w:hAnsi="Tahoma" w:cs="Tahoma"/>
          <w:sz w:val="24"/>
          <w:szCs w:val="24"/>
        </w:rPr>
        <w:t xml:space="preserve"> in the event of one of the </w:t>
      </w:r>
      <w:r>
        <w:rPr>
          <w:rFonts w:ascii="Tahoma" w:hAnsi="Tahoma" w:cs="Tahoma"/>
          <w:sz w:val="24"/>
          <w:szCs w:val="24"/>
        </w:rPr>
        <w:lastRenderedPageBreak/>
        <w:t>following circumstances occurring:</w:t>
      </w:r>
    </w:p>
    <w:p w:rsidR="00EF1643" w:rsidRDefault="00EF1643" w:rsidP="00E210E1">
      <w:pPr>
        <w:pStyle w:val="ListParagraph"/>
        <w:widowControl w:val="0"/>
        <w:numPr>
          <w:ilvl w:val="0"/>
          <w:numId w:val="4"/>
        </w:numPr>
        <w:tabs>
          <w:tab w:val="left" w:pos="834"/>
        </w:tabs>
        <w:autoSpaceDE w:val="0"/>
        <w:autoSpaceDN w:val="0"/>
        <w:spacing w:before="161" w:line="360" w:lineRule="auto"/>
        <w:ind w:hanging="361"/>
        <w:contextualSpacing w:val="0"/>
        <w:rPr>
          <w:rFonts w:ascii="Tahoma" w:hAnsi="Tahoma" w:cs="Tahoma"/>
        </w:rPr>
      </w:pPr>
      <w:r>
        <w:rPr>
          <w:rFonts w:ascii="Tahoma" w:hAnsi="Tahoma" w:cs="Tahoma"/>
        </w:rPr>
        <w:t xml:space="preserve">a </w:t>
      </w:r>
      <w:r w:rsidR="00E210E1">
        <w:rPr>
          <w:rFonts w:ascii="Tahoma" w:hAnsi="Tahoma" w:cs="Tahoma"/>
        </w:rPr>
        <w:t>School</w:t>
      </w:r>
      <w:r>
        <w:rPr>
          <w:rFonts w:ascii="Tahoma" w:hAnsi="Tahoma" w:cs="Tahoma"/>
        </w:rPr>
        <w:t xml:space="preserve"> is judged “Inadequate” following an Ofsted</w:t>
      </w:r>
      <w:r>
        <w:rPr>
          <w:rFonts w:ascii="Tahoma" w:hAnsi="Tahoma" w:cs="Tahoma"/>
          <w:spacing w:val="-10"/>
        </w:rPr>
        <w:t xml:space="preserve"> </w:t>
      </w:r>
      <w:r>
        <w:rPr>
          <w:rFonts w:ascii="Tahoma" w:hAnsi="Tahoma" w:cs="Tahoma"/>
        </w:rPr>
        <w:t>inspection;</w:t>
      </w:r>
    </w:p>
    <w:p w:rsidR="00EF1643" w:rsidRDefault="00EF1643" w:rsidP="00E210E1">
      <w:pPr>
        <w:pStyle w:val="ListParagraph"/>
        <w:widowControl w:val="0"/>
        <w:numPr>
          <w:ilvl w:val="0"/>
          <w:numId w:val="4"/>
        </w:numPr>
        <w:tabs>
          <w:tab w:val="left" w:pos="834"/>
        </w:tabs>
        <w:autoSpaceDE w:val="0"/>
        <w:autoSpaceDN w:val="0"/>
        <w:spacing w:before="20" w:line="360" w:lineRule="auto"/>
        <w:ind w:hanging="361"/>
        <w:contextualSpacing w:val="0"/>
        <w:rPr>
          <w:rFonts w:ascii="Tahoma" w:hAnsi="Tahoma" w:cs="Tahoma"/>
        </w:rPr>
      </w:pPr>
      <w:r>
        <w:rPr>
          <w:rFonts w:ascii="Tahoma" w:hAnsi="Tahoma" w:cs="Tahoma"/>
        </w:rPr>
        <w:t xml:space="preserve">a </w:t>
      </w:r>
      <w:r w:rsidR="00E210E1">
        <w:rPr>
          <w:rFonts w:ascii="Tahoma" w:hAnsi="Tahoma" w:cs="Tahoma"/>
        </w:rPr>
        <w:t>School</w:t>
      </w:r>
      <w:r>
        <w:rPr>
          <w:rFonts w:ascii="Tahoma" w:hAnsi="Tahoma" w:cs="Tahoma"/>
        </w:rPr>
        <w:t xml:space="preserve"> is judged “Requires Improvement” following an Ofsted</w:t>
      </w:r>
      <w:r>
        <w:rPr>
          <w:rFonts w:ascii="Tahoma" w:hAnsi="Tahoma" w:cs="Tahoma"/>
          <w:spacing w:val="-14"/>
        </w:rPr>
        <w:t xml:space="preserve"> </w:t>
      </w:r>
      <w:r>
        <w:rPr>
          <w:rFonts w:ascii="Tahoma" w:hAnsi="Tahoma" w:cs="Tahoma"/>
        </w:rPr>
        <w:t>inspection;</w:t>
      </w:r>
    </w:p>
    <w:p w:rsidR="00EF1643" w:rsidRDefault="00EF1643" w:rsidP="00E210E1">
      <w:pPr>
        <w:pStyle w:val="ListParagraph"/>
        <w:widowControl w:val="0"/>
        <w:numPr>
          <w:ilvl w:val="0"/>
          <w:numId w:val="4"/>
        </w:numPr>
        <w:tabs>
          <w:tab w:val="left" w:pos="834"/>
        </w:tabs>
        <w:autoSpaceDE w:val="0"/>
        <w:autoSpaceDN w:val="0"/>
        <w:spacing w:before="20" w:line="360" w:lineRule="auto"/>
        <w:ind w:right="474"/>
        <w:contextualSpacing w:val="0"/>
        <w:rPr>
          <w:rFonts w:ascii="Tahoma" w:hAnsi="Tahoma" w:cs="Tahoma"/>
        </w:rPr>
      </w:pPr>
      <w:r>
        <w:rPr>
          <w:rFonts w:ascii="Tahoma" w:hAnsi="Tahoma" w:cs="Tahoma"/>
        </w:rPr>
        <w:t>in the absolute discretion of the Trustees, a</w:t>
      </w:r>
      <w:r w:rsidR="00E210E1">
        <w:rPr>
          <w:rFonts w:ascii="Tahoma" w:hAnsi="Tahoma" w:cs="Tahoma"/>
        </w:rPr>
        <w:t xml:space="preserve"> School</w:t>
      </w:r>
      <w:r>
        <w:rPr>
          <w:rFonts w:ascii="Tahoma" w:hAnsi="Tahoma" w:cs="Tahoma"/>
        </w:rPr>
        <w:t xml:space="preserve"> is deemed not to be acting in accordance with the Scheme of Delegation or is otherwise not acting in accordance with the Vision and </w:t>
      </w:r>
      <w:r w:rsidR="00E210E1">
        <w:rPr>
          <w:rFonts w:ascii="Tahoma" w:hAnsi="Tahoma" w:cs="Tahoma"/>
        </w:rPr>
        <w:t>Values</w:t>
      </w:r>
      <w:r>
        <w:rPr>
          <w:rFonts w:ascii="Tahoma" w:hAnsi="Tahoma" w:cs="Tahoma"/>
        </w:rPr>
        <w:t xml:space="preserve"> of the Trust.</w:t>
      </w:r>
    </w:p>
    <w:p w:rsidR="00EF1643" w:rsidRDefault="00EF1643" w:rsidP="00E210E1">
      <w:pPr>
        <w:pStyle w:val="BodyText"/>
        <w:spacing w:before="160" w:line="360" w:lineRule="auto"/>
        <w:ind w:right="125"/>
        <w:rPr>
          <w:rFonts w:ascii="Tahoma" w:hAnsi="Tahoma" w:cs="Tahoma"/>
          <w:sz w:val="24"/>
          <w:szCs w:val="24"/>
        </w:rPr>
      </w:pPr>
      <w:r>
        <w:rPr>
          <w:rFonts w:ascii="Tahoma" w:hAnsi="Tahoma" w:cs="Tahoma"/>
          <w:sz w:val="24"/>
          <w:szCs w:val="24"/>
        </w:rPr>
        <w:t xml:space="preserve">The Directors may delegate any of their powers or functions (including the power to sub-delegate) to any Director, Committee (including any Local Governing Body), or the </w:t>
      </w:r>
      <w:r w:rsidR="00E210E1">
        <w:rPr>
          <w:rFonts w:ascii="Tahoma" w:hAnsi="Tahoma" w:cs="Tahoma"/>
          <w:sz w:val="24"/>
          <w:szCs w:val="24"/>
        </w:rPr>
        <w:t xml:space="preserve">Chief </w:t>
      </w:r>
      <w:r>
        <w:rPr>
          <w:rFonts w:ascii="Tahoma" w:hAnsi="Tahoma" w:cs="Tahoma"/>
          <w:sz w:val="24"/>
          <w:szCs w:val="24"/>
        </w:rPr>
        <w:t xml:space="preserve">Executive </w:t>
      </w:r>
      <w:r w:rsidR="00E210E1">
        <w:rPr>
          <w:rFonts w:ascii="Tahoma" w:hAnsi="Tahoma" w:cs="Tahoma"/>
          <w:sz w:val="24"/>
          <w:szCs w:val="24"/>
        </w:rPr>
        <w:t>Officer</w:t>
      </w:r>
      <w:r>
        <w:rPr>
          <w:rFonts w:ascii="Tahoma" w:hAnsi="Tahoma" w:cs="Tahoma"/>
          <w:sz w:val="24"/>
          <w:szCs w:val="24"/>
        </w:rPr>
        <w:t>. Any such delegation shall be made in writing and subject to any conditions the Directors may impose, and may be revoked or altered.</w:t>
      </w:r>
    </w:p>
    <w:p w:rsidR="00EF1643" w:rsidRPr="00E210E1" w:rsidRDefault="00EF1643" w:rsidP="00E210E1">
      <w:pPr>
        <w:pStyle w:val="BodyText"/>
        <w:spacing w:before="160" w:line="360" w:lineRule="auto"/>
        <w:rPr>
          <w:rFonts w:ascii="Tahoma" w:hAnsi="Tahoma" w:cs="Tahoma"/>
          <w:sz w:val="24"/>
          <w:szCs w:val="24"/>
        </w:rPr>
      </w:pPr>
      <w:r>
        <w:rPr>
          <w:rFonts w:ascii="Tahoma" w:hAnsi="Tahoma" w:cs="Tahoma"/>
          <w:sz w:val="24"/>
          <w:szCs w:val="24"/>
        </w:rPr>
        <w:t>Subject to the Articles, the Directors:</w:t>
      </w:r>
    </w:p>
    <w:p w:rsidR="00EF1643" w:rsidRDefault="00EF1643" w:rsidP="00E210E1">
      <w:pPr>
        <w:pStyle w:val="ListParagraph"/>
        <w:widowControl w:val="0"/>
        <w:numPr>
          <w:ilvl w:val="0"/>
          <w:numId w:val="5"/>
        </w:numPr>
        <w:tabs>
          <w:tab w:val="left" w:pos="1194"/>
        </w:tabs>
        <w:autoSpaceDE w:val="0"/>
        <w:autoSpaceDN w:val="0"/>
        <w:spacing w:before="21" w:line="360" w:lineRule="auto"/>
        <w:ind w:right="119"/>
        <w:contextualSpacing w:val="0"/>
        <w:rPr>
          <w:rFonts w:ascii="Tahoma" w:hAnsi="Tahoma" w:cs="Tahoma"/>
        </w:rPr>
      </w:pPr>
      <w:r>
        <w:rPr>
          <w:rFonts w:ascii="Tahoma" w:hAnsi="Tahoma" w:cs="Tahoma"/>
        </w:rPr>
        <w:t xml:space="preserve">will appoint committees to be known as Local Governing Bodies for each </w:t>
      </w:r>
      <w:r w:rsidR="00E210E1">
        <w:rPr>
          <w:rFonts w:ascii="Tahoma" w:hAnsi="Tahoma" w:cs="Tahoma"/>
        </w:rPr>
        <w:t>School</w:t>
      </w:r>
    </w:p>
    <w:p w:rsidR="00EF1643" w:rsidRDefault="00EF1643" w:rsidP="00E210E1">
      <w:pPr>
        <w:pStyle w:val="ListParagraph"/>
        <w:widowControl w:val="0"/>
        <w:numPr>
          <w:ilvl w:val="0"/>
          <w:numId w:val="5"/>
        </w:numPr>
        <w:tabs>
          <w:tab w:val="left" w:pos="1194"/>
        </w:tabs>
        <w:autoSpaceDE w:val="0"/>
        <w:autoSpaceDN w:val="0"/>
        <w:spacing w:line="360" w:lineRule="auto"/>
        <w:ind w:hanging="721"/>
        <w:contextualSpacing w:val="0"/>
        <w:rPr>
          <w:rFonts w:ascii="Tahoma" w:hAnsi="Tahoma" w:cs="Tahoma"/>
        </w:rPr>
      </w:pPr>
      <w:r>
        <w:rPr>
          <w:rFonts w:ascii="Tahoma" w:hAnsi="Tahoma" w:cs="Tahoma"/>
        </w:rPr>
        <w:t>may establish any other</w:t>
      </w:r>
      <w:r>
        <w:rPr>
          <w:rFonts w:ascii="Tahoma" w:hAnsi="Tahoma" w:cs="Tahoma"/>
          <w:spacing w:val="-6"/>
        </w:rPr>
        <w:t xml:space="preserve"> </w:t>
      </w:r>
      <w:r>
        <w:rPr>
          <w:rFonts w:ascii="Tahoma" w:hAnsi="Tahoma" w:cs="Tahoma"/>
        </w:rPr>
        <w:t>committee.</w:t>
      </w:r>
    </w:p>
    <w:p w:rsidR="00EF1643" w:rsidRDefault="00EF1643" w:rsidP="00DC6499">
      <w:pPr>
        <w:pStyle w:val="BodyText"/>
        <w:spacing w:before="181" w:line="360" w:lineRule="auto"/>
        <w:ind w:right="101"/>
        <w:rPr>
          <w:rFonts w:ascii="Tahoma" w:hAnsi="Tahoma" w:cs="Tahoma"/>
          <w:sz w:val="24"/>
          <w:szCs w:val="24"/>
        </w:rPr>
      </w:pPr>
      <w:r>
        <w:rPr>
          <w:rFonts w:ascii="Tahoma" w:hAnsi="Tahoma" w:cs="Tahoma"/>
          <w:sz w:val="24"/>
          <w:szCs w:val="24"/>
        </w:rPr>
        <w:t xml:space="preserve">A Director, committee (including any Local Governing Body) or the </w:t>
      </w:r>
      <w:r w:rsidR="00DC6499">
        <w:rPr>
          <w:rFonts w:ascii="Tahoma" w:hAnsi="Tahoma" w:cs="Tahoma"/>
          <w:sz w:val="24"/>
          <w:szCs w:val="24"/>
        </w:rPr>
        <w:t xml:space="preserve">Chief </w:t>
      </w:r>
      <w:r>
        <w:rPr>
          <w:rFonts w:ascii="Tahoma" w:hAnsi="Tahoma" w:cs="Tahoma"/>
          <w:sz w:val="24"/>
          <w:szCs w:val="24"/>
        </w:rPr>
        <w:t xml:space="preserve">Executive </w:t>
      </w:r>
      <w:r w:rsidR="00E210E1">
        <w:rPr>
          <w:rFonts w:ascii="Tahoma" w:hAnsi="Tahoma" w:cs="Tahoma"/>
          <w:sz w:val="24"/>
          <w:szCs w:val="24"/>
        </w:rPr>
        <w:t>Officer</w:t>
      </w:r>
      <w:r>
        <w:rPr>
          <w:rFonts w:ascii="Tahoma" w:hAnsi="Tahoma" w:cs="Tahoma"/>
          <w:sz w:val="24"/>
          <w:szCs w:val="24"/>
        </w:rPr>
        <w:t xml:space="preserve"> to whom a power or function of the Director is delegated under Article 105 may further sub-delegate those powers or functions (or any of them) to a further person.</w:t>
      </w:r>
    </w:p>
    <w:p w:rsidR="00EF1643" w:rsidRDefault="00EF1643" w:rsidP="00DC6499">
      <w:pPr>
        <w:pStyle w:val="BodyText"/>
        <w:spacing w:line="360" w:lineRule="auto"/>
        <w:ind w:right="248"/>
        <w:rPr>
          <w:rFonts w:ascii="Tahoma" w:hAnsi="Tahoma" w:cs="Tahoma"/>
          <w:sz w:val="24"/>
          <w:szCs w:val="24"/>
        </w:rPr>
      </w:pPr>
      <w:r>
        <w:rPr>
          <w:rFonts w:ascii="Tahoma" w:hAnsi="Tahoma" w:cs="Tahoma"/>
          <w:sz w:val="24"/>
          <w:szCs w:val="24"/>
        </w:rPr>
        <w:t>Where any power or function of the Director is sub-delegated by any person to whom it has been delegated, that person must inform the Directors as soon as reasonably practicable which powers and functions have been further delegated and to whom, and any such sub-delegation shall be made subject to any conditions the Directors may impose, and may be revoked or altered by the Directors.</w:t>
      </w:r>
    </w:p>
    <w:p w:rsidR="00EF1643" w:rsidRDefault="00EF1643" w:rsidP="00DC6499">
      <w:pPr>
        <w:pStyle w:val="BodyText"/>
        <w:spacing w:before="160" w:line="360" w:lineRule="auto"/>
        <w:ind w:right="125"/>
        <w:rPr>
          <w:rFonts w:ascii="Tahoma" w:hAnsi="Tahoma" w:cs="Tahoma"/>
          <w:sz w:val="24"/>
          <w:szCs w:val="24"/>
        </w:rPr>
      </w:pPr>
      <w:r>
        <w:rPr>
          <w:rFonts w:ascii="Tahoma" w:hAnsi="Tahoma" w:cs="Tahoma"/>
          <w:sz w:val="24"/>
          <w:szCs w:val="24"/>
        </w:rPr>
        <w:t xml:space="preserve">The Directors may delegate such powers and functions as they consider are required by the </w:t>
      </w:r>
      <w:r w:rsidR="00DC6499">
        <w:rPr>
          <w:rFonts w:ascii="Tahoma" w:hAnsi="Tahoma" w:cs="Tahoma"/>
          <w:sz w:val="24"/>
          <w:szCs w:val="24"/>
        </w:rPr>
        <w:t xml:space="preserve">Chief </w:t>
      </w:r>
      <w:r>
        <w:rPr>
          <w:rFonts w:ascii="Tahoma" w:hAnsi="Tahoma" w:cs="Tahoma"/>
          <w:sz w:val="24"/>
          <w:szCs w:val="24"/>
        </w:rPr>
        <w:t xml:space="preserve">Executive </w:t>
      </w:r>
      <w:r w:rsidR="00DC6499">
        <w:rPr>
          <w:rFonts w:ascii="Tahoma" w:hAnsi="Tahoma" w:cs="Tahoma"/>
          <w:sz w:val="24"/>
          <w:szCs w:val="24"/>
        </w:rPr>
        <w:t>Officer</w:t>
      </w:r>
      <w:r>
        <w:rPr>
          <w:rFonts w:ascii="Tahoma" w:hAnsi="Tahoma" w:cs="Tahoma"/>
          <w:sz w:val="24"/>
          <w:szCs w:val="24"/>
        </w:rPr>
        <w:t xml:space="preserve"> and the Headteacher</w:t>
      </w:r>
      <w:r w:rsidR="00DC6499">
        <w:rPr>
          <w:rFonts w:ascii="Tahoma" w:hAnsi="Tahoma" w:cs="Tahoma"/>
          <w:sz w:val="24"/>
          <w:szCs w:val="24"/>
        </w:rPr>
        <w:t>/ Head of School</w:t>
      </w:r>
      <w:r>
        <w:rPr>
          <w:rFonts w:ascii="Tahoma" w:hAnsi="Tahoma" w:cs="Tahoma"/>
          <w:sz w:val="24"/>
          <w:szCs w:val="24"/>
        </w:rPr>
        <w:t xml:space="preserve"> of </w:t>
      </w:r>
      <w:r w:rsidR="00DC6499">
        <w:rPr>
          <w:rFonts w:ascii="Tahoma" w:hAnsi="Tahoma" w:cs="Tahoma"/>
          <w:sz w:val="24"/>
          <w:szCs w:val="24"/>
        </w:rPr>
        <w:t>Schools</w:t>
      </w:r>
      <w:r>
        <w:rPr>
          <w:rFonts w:ascii="Tahoma" w:hAnsi="Tahoma" w:cs="Tahoma"/>
          <w:sz w:val="24"/>
          <w:szCs w:val="24"/>
        </w:rPr>
        <w:t xml:space="preserve"> for the internal organisation, management and control of the </w:t>
      </w:r>
      <w:r w:rsidR="00DC6499">
        <w:rPr>
          <w:rFonts w:ascii="Tahoma" w:hAnsi="Tahoma" w:cs="Tahoma"/>
          <w:sz w:val="24"/>
          <w:szCs w:val="24"/>
        </w:rPr>
        <w:t>Schools</w:t>
      </w:r>
      <w:r>
        <w:rPr>
          <w:rFonts w:ascii="Tahoma" w:hAnsi="Tahoma" w:cs="Tahoma"/>
          <w:sz w:val="24"/>
          <w:szCs w:val="24"/>
        </w:rPr>
        <w:t>.</w:t>
      </w:r>
    </w:p>
    <w:p w:rsidR="00EF1643" w:rsidRDefault="00EF1643" w:rsidP="00DC6499">
      <w:pPr>
        <w:pStyle w:val="BodyText"/>
        <w:spacing w:before="157" w:line="360" w:lineRule="auto"/>
        <w:ind w:right="199"/>
        <w:rPr>
          <w:rFonts w:ascii="Tahoma" w:hAnsi="Tahoma" w:cs="Tahoma"/>
          <w:sz w:val="24"/>
          <w:szCs w:val="24"/>
        </w:rPr>
      </w:pPr>
      <w:r>
        <w:rPr>
          <w:rFonts w:ascii="Tahoma" w:hAnsi="Tahoma" w:cs="Tahoma"/>
          <w:sz w:val="24"/>
          <w:szCs w:val="24"/>
        </w:rPr>
        <w:t>Subject to the Scheme of Delegation, the Local Governing Body may establish any subcommittee with the Directors approval. The membership of any subcommittee may include persons who do not also serve on the Local Governing Body, provided that a majority of the members of any such subcommittee shall be members of the Local Governing Body or Directors.</w:t>
      </w:r>
    </w:p>
    <w:p w:rsidR="00EF1643" w:rsidRDefault="00EF1643" w:rsidP="00DC6499">
      <w:pPr>
        <w:pStyle w:val="BodyText"/>
        <w:spacing w:before="160" w:line="360" w:lineRule="auto"/>
        <w:ind w:right="469"/>
        <w:rPr>
          <w:rFonts w:ascii="Tahoma" w:hAnsi="Tahoma" w:cs="Tahoma"/>
          <w:sz w:val="24"/>
          <w:szCs w:val="24"/>
        </w:rPr>
      </w:pPr>
      <w:r>
        <w:rPr>
          <w:rFonts w:ascii="Tahoma" w:hAnsi="Tahoma" w:cs="Tahoma"/>
          <w:sz w:val="24"/>
          <w:szCs w:val="24"/>
        </w:rPr>
        <w:t>Subject to the Articles, the terms of reference, membership and proceedings of any committee shall be determined by the Directors. The establishment, terms of reference and membership of any committee of the Directors shall be reviewed annually.</w:t>
      </w:r>
    </w:p>
    <w:p w:rsidR="00EF1643" w:rsidRDefault="00EF1643" w:rsidP="00EF1643">
      <w:pPr>
        <w:pStyle w:val="Heading1"/>
        <w:spacing w:before="1"/>
        <w:rPr>
          <w:color w:val="2D74B5"/>
        </w:rPr>
      </w:pPr>
    </w:p>
    <w:p w:rsidR="005E252C" w:rsidRDefault="005E252C" w:rsidP="00EF1643">
      <w:pPr>
        <w:pStyle w:val="Heading1"/>
        <w:spacing w:before="1"/>
        <w:rPr>
          <w:rFonts w:ascii="Tahoma" w:hAnsi="Tahoma" w:cs="Tahoma"/>
          <w:color w:val="002060"/>
          <w:sz w:val="26"/>
          <w:szCs w:val="26"/>
        </w:rPr>
      </w:pPr>
    </w:p>
    <w:p w:rsidR="00EF1643" w:rsidRPr="00DC6499" w:rsidRDefault="00EF1643" w:rsidP="00EF1643">
      <w:pPr>
        <w:pStyle w:val="Heading1"/>
        <w:spacing w:before="1"/>
        <w:rPr>
          <w:rFonts w:ascii="Tahoma" w:hAnsi="Tahoma" w:cs="Tahoma"/>
          <w:color w:val="002060"/>
          <w:sz w:val="26"/>
          <w:szCs w:val="26"/>
        </w:rPr>
      </w:pPr>
      <w:r w:rsidRPr="00DC6499">
        <w:rPr>
          <w:rFonts w:ascii="Tahoma" w:hAnsi="Tahoma" w:cs="Tahoma"/>
          <w:color w:val="002060"/>
          <w:sz w:val="26"/>
          <w:szCs w:val="26"/>
        </w:rPr>
        <w:lastRenderedPageBreak/>
        <w:t>D</w:t>
      </w:r>
      <w:r w:rsidR="00DC6499" w:rsidRPr="00DC6499">
        <w:rPr>
          <w:rFonts w:ascii="Tahoma" w:hAnsi="Tahoma" w:cs="Tahoma"/>
          <w:color w:val="002060"/>
          <w:sz w:val="26"/>
          <w:szCs w:val="26"/>
        </w:rPr>
        <w:t>irectors</w:t>
      </w:r>
      <w:r w:rsidRPr="00DC6499">
        <w:rPr>
          <w:rFonts w:ascii="Tahoma" w:hAnsi="Tahoma" w:cs="Tahoma"/>
          <w:color w:val="002060"/>
          <w:sz w:val="26"/>
          <w:szCs w:val="26"/>
        </w:rPr>
        <w:t>’ D</w:t>
      </w:r>
      <w:r w:rsidR="00DC6499" w:rsidRPr="00DC6499">
        <w:rPr>
          <w:rFonts w:ascii="Tahoma" w:hAnsi="Tahoma" w:cs="Tahoma"/>
          <w:color w:val="002060"/>
          <w:sz w:val="26"/>
          <w:szCs w:val="26"/>
        </w:rPr>
        <w:t>iscretion</w:t>
      </w:r>
    </w:p>
    <w:p w:rsidR="00EF1643" w:rsidRDefault="00EF1643" w:rsidP="00DC6499">
      <w:pPr>
        <w:pStyle w:val="BodyText"/>
        <w:spacing w:before="33" w:line="360" w:lineRule="auto"/>
        <w:ind w:right="358"/>
        <w:rPr>
          <w:sz w:val="24"/>
          <w:szCs w:val="24"/>
        </w:rPr>
      </w:pPr>
      <w:r>
        <w:rPr>
          <w:sz w:val="24"/>
          <w:szCs w:val="24"/>
        </w:rPr>
        <w:t xml:space="preserve">The Directors may override provisions relating to delegation to the Local Governing Body contained in this Scheme where, in their absolute discretion, they deem it necessary for the efficient operation of the </w:t>
      </w:r>
      <w:r w:rsidR="00DC6499">
        <w:rPr>
          <w:sz w:val="24"/>
          <w:szCs w:val="24"/>
        </w:rPr>
        <w:t>School</w:t>
      </w:r>
      <w:r>
        <w:rPr>
          <w:sz w:val="24"/>
          <w:szCs w:val="24"/>
        </w:rPr>
        <w:t xml:space="preserve"> or the Trust. </w:t>
      </w:r>
    </w:p>
    <w:p w:rsidR="00EF1643" w:rsidRDefault="00EF1643" w:rsidP="00DC6499">
      <w:pPr>
        <w:pStyle w:val="BodyText"/>
        <w:spacing w:before="79" w:line="360" w:lineRule="auto"/>
        <w:ind w:right="432"/>
        <w:rPr>
          <w:rFonts w:ascii="Tahoma" w:hAnsi="Tahoma" w:cs="Tahoma"/>
          <w:sz w:val="24"/>
          <w:szCs w:val="24"/>
        </w:rPr>
      </w:pPr>
      <w:r>
        <w:rPr>
          <w:rFonts w:ascii="Tahoma" w:hAnsi="Tahoma" w:cs="Tahoma"/>
          <w:sz w:val="24"/>
          <w:szCs w:val="24"/>
        </w:rPr>
        <w:t xml:space="preserve">If the Directors decide to exercise their power under this Article 93 the Chair of Directors and the </w:t>
      </w:r>
      <w:r w:rsidR="00DC6499">
        <w:rPr>
          <w:rFonts w:ascii="Tahoma" w:hAnsi="Tahoma" w:cs="Tahoma"/>
          <w:sz w:val="24"/>
          <w:szCs w:val="24"/>
        </w:rPr>
        <w:t xml:space="preserve">Chief </w:t>
      </w:r>
      <w:r>
        <w:rPr>
          <w:rFonts w:ascii="Tahoma" w:hAnsi="Tahoma" w:cs="Tahoma"/>
          <w:sz w:val="24"/>
          <w:szCs w:val="24"/>
        </w:rPr>
        <w:t xml:space="preserve">Executive </w:t>
      </w:r>
      <w:r w:rsidR="00DC6499">
        <w:rPr>
          <w:rFonts w:ascii="Tahoma" w:hAnsi="Tahoma" w:cs="Tahoma"/>
          <w:sz w:val="24"/>
          <w:szCs w:val="24"/>
        </w:rPr>
        <w:t xml:space="preserve">Officer </w:t>
      </w:r>
      <w:r>
        <w:rPr>
          <w:rFonts w:ascii="Tahoma" w:hAnsi="Tahoma" w:cs="Tahoma"/>
          <w:sz w:val="24"/>
          <w:szCs w:val="24"/>
        </w:rPr>
        <w:t>l shall be authorised to exercise this right.</w:t>
      </w:r>
    </w:p>
    <w:p w:rsidR="00EF1643" w:rsidRDefault="00EF1643" w:rsidP="00EF1643">
      <w:pPr>
        <w:spacing w:line="256" w:lineRule="auto"/>
        <w:rPr>
          <w:rFonts w:ascii="Tahoma" w:hAnsi="Tahoma" w:cs="Tahoma"/>
          <w:sz w:val="24"/>
          <w:szCs w:val="24"/>
        </w:rPr>
      </w:pPr>
    </w:p>
    <w:p w:rsidR="00EF1643" w:rsidRPr="00DC6499" w:rsidRDefault="00EF1643" w:rsidP="00EF1643">
      <w:pPr>
        <w:pStyle w:val="Heading1"/>
        <w:rPr>
          <w:rFonts w:ascii="Tahoma" w:hAnsi="Tahoma" w:cs="Tahoma"/>
          <w:color w:val="002060"/>
          <w:sz w:val="26"/>
          <w:szCs w:val="26"/>
        </w:rPr>
      </w:pPr>
      <w:r w:rsidRPr="00DC6499">
        <w:rPr>
          <w:rFonts w:ascii="Tahoma" w:hAnsi="Tahoma" w:cs="Tahoma"/>
          <w:color w:val="002060"/>
          <w:sz w:val="26"/>
          <w:szCs w:val="26"/>
        </w:rPr>
        <w:t>MTCAT B</w:t>
      </w:r>
      <w:r w:rsidR="00DC6499" w:rsidRPr="00DC6499">
        <w:rPr>
          <w:rFonts w:ascii="Tahoma" w:hAnsi="Tahoma" w:cs="Tahoma"/>
          <w:color w:val="002060"/>
          <w:sz w:val="26"/>
          <w:szCs w:val="26"/>
        </w:rPr>
        <w:t>oard</w:t>
      </w:r>
      <w:r w:rsidRPr="00DC6499">
        <w:rPr>
          <w:rFonts w:ascii="Tahoma" w:hAnsi="Tahoma" w:cs="Tahoma"/>
          <w:color w:val="002060"/>
          <w:sz w:val="26"/>
          <w:szCs w:val="26"/>
        </w:rPr>
        <w:t xml:space="preserve"> I</w:t>
      </w:r>
      <w:r w:rsidR="00DC6499" w:rsidRPr="00DC6499">
        <w:rPr>
          <w:rFonts w:ascii="Tahoma" w:hAnsi="Tahoma" w:cs="Tahoma"/>
          <w:color w:val="002060"/>
          <w:sz w:val="26"/>
          <w:szCs w:val="26"/>
        </w:rPr>
        <w:t>ncludes</w:t>
      </w:r>
      <w:r w:rsidRPr="00DC6499">
        <w:rPr>
          <w:rFonts w:ascii="Tahoma" w:hAnsi="Tahoma" w:cs="Tahoma"/>
          <w:color w:val="002060"/>
          <w:sz w:val="26"/>
          <w:szCs w:val="26"/>
        </w:rPr>
        <w:t xml:space="preserve"> </w:t>
      </w:r>
      <w:r w:rsidR="00DC6499" w:rsidRPr="00DC6499">
        <w:rPr>
          <w:rFonts w:ascii="Tahoma" w:hAnsi="Tahoma" w:cs="Tahoma"/>
          <w:color w:val="002060"/>
          <w:sz w:val="26"/>
          <w:szCs w:val="26"/>
        </w:rPr>
        <w:t>the</w:t>
      </w:r>
      <w:r w:rsidRPr="00DC6499">
        <w:rPr>
          <w:rFonts w:ascii="Tahoma" w:hAnsi="Tahoma" w:cs="Tahoma"/>
          <w:color w:val="002060"/>
          <w:sz w:val="26"/>
          <w:szCs w:val="26"/>
        </w:rPr>
        <w:t xml:space="preserve"> R</w:t>
      </w:r>
      <w:r w:rsidR="00DC6499" w:rsidRPr="00DC6499">
        <w:rPr>
          <w:rFonts w:ascii="Tahoma" w:hAnsi="Tahoma" w:cs="Tahoma"/>
          <w:color w:val="002060"/>
          <w:sz w:val="26"/>
          <w:szCs w:val="26"/>
        </w:rPr>
        <w:t>ole</w:t>
      </w:r>
      <w:r w:rsidRPr="00DC6499">
        <w:rPr>
          <w:rFonts w:ascii="Tahoma" w:hAnsi="Tahoma" w:cs="Tahoma"/>
          <w:color w:val="002060"/>
          <w:sz w:val="26"/>
          <w:szCs w:val="26"/>
        </w:rPr>
        <w:t xml:space="preserve"> </w:t>
      </w:r>
      <w:r w:rsidR="00DC6499" w:rsidRPr="00DC6499">
        <w:rPr>
          <w:rFonts w:ascii="Tahoma" w:hAnsi="Tahoma" w:cs="Tahoma"/>
          <w:color w:val="002060"/>
          <w:sz w:val="26"/>
          <w:szCs w:val="26"/>
        </w:rPr>
        <w:t>of</w:t>
      </w:r>
      <w:r w:rsidRPr="00DC6499">
        <w:rPr>
          <w:rFonts w:ascii="Tahoma" w:hAnsi="Tahoma" w:cs="Tahoma"/>
          <w:color w:val="002060"/>
          <w:sz w:val="26"/>
          <w:szCs w:val="26"/>
        </w:rPr>
        <w:t xml:space="preserve"> </w:t>
      </w:r>
      <w:r w:rsidR="00DC6499" w:rsidRPr="00DC6499">
        <w:rPr>
          <w:rFonts w:ascii="Tahoma" w:hAnsi="Tahoma" w:cs="Tahoma"/>
          <w:color w:val="002060"/>
          <w:sz w:val="26"/>
          <w:szCs w:val="26"/>
        </w:rPr>
        <w:t>the</w:t>
      </w:r>
      <w:r w:rsidRPr="00DC6499">
        <w:rPr>
          <w:rFonts w:ascii="Tahoma" w:hAnsi="Tahoma" w:cs="Tahoma"/>
          <w:color w:val="002060"/>
          <w:sz w:val="26"/>
          <w:szCs w:val="26"/>
        </w:rPr>
        <w:t xml:space="preserve"> F</w:t>
      </w:r>
      <w:r w:rsidR="00DC6499" w:rsidRPr="00DC6499">
        <w:rPr>
          <w:rFonts w:ascii="Tahoma" w:hAnsi="Tahoma" w:cs="Tahoma"/>
          <w:color w:val="002060"/>
          <w:sz w:val="26"/>
          <w:szCs w:val="26"/>
        </w:rPr>
        <w:t>inance</w:t>
      </w:r>
      <w:r w:rsidRPr="00DC6499">
        <w:rPr>
          <w:rFonts w:ascii="Tahoma" w:hAnsi="Tahoma" w:cs="Tahoma"/>
          <w:color w:val="002060"/>
          <w:sz w:val="26"/>
          <w:szCs w:val="26"/>
        </w:rPr>
        <w:t xml:space="preserve"> C</w:t>
      </w:r>
      <w:r w:rsidR="00DC6499" w:rsidRPr="00DC6499">
        <w:rPr>
          <w:rFonts w:ascii="Tahoma" w:hAnsi="Tahoma" w:cs="Tahoma"/>
          <w:color w:val="002060"/>
          <w:sz w:val="26"/>
          <w:szCs w:val="26"/>
        </w:rPr>
        <w:t>ommittee</w:t>
      </w:r>
    </w:p>
    <w:p w:rsidR="00EF1643" w:rsidRDefault="00EF1643" w:rsidP="00DC6499">
      <w:pPr>
        <w:pStyle w:val="BodyText"/>
        <w:spacing w:before="33" w:line="360" w:lineRule="auto"/>
        <w:ind w:right="194"/>
        <w:jc w:val="both"/>
        <w:rPr>
          <w:rFonts w:ascii="Tahoma" w:hAnsi="Tahoma" w:cs="Tahoma"/>
          <w:sz w:val="24"/>
          <w:szCs w:val="24"/>
        </w:rPr>
      </w:pPr>
      <w:r>
        <w:rPr>
          <w:rFonts w:ascii="Tahoma" w:hAnsi="Tahoma" w:cs="Tahoma"/>
          <w:sz w:val="24"/>
          <w:szCs w:val="24"/>
        </w:rPr>
        <w:t>The Committee is required to fulfil its responsibilities as set out in these Terms of Reference in line with the Academies Financial Handbook, the Trust’s Financial Regulations and in compliance with the Funding Agreement with the Secretary of State of Education.</w:t>
      </w:r>
    </w:p>
    <w:p w:rsidR="00EF1643" w:rsidRDefault="00EF1643" w:rsidP="00DC6499">
      <w:pPr>
        <w:pStyle w:val="BodyText"/>
        <w:spacing w:line="360" w:lineRule="auto"/>
        <w:ind w:right="445"/>
        <w:jc w:val="both"/>
        <w:rPr>
          <w:rFonts w:ascii="Tahoma" w:hAnsi="Tahoma" w:cs="Tahoma"/>
          <w:sz w:val="24"/>
          <w:szCs w:val="24"/>
        </w:rPr>
      </w:pPr>
      <w:r>
        <w:rPr>
          <w:rFonts w:ascii="Tahoma" w:hAnsi="Tahoma" w:cs="Tahoma"/>
          <w:sz w:val="24"/>
          <w:szCs w:val="24"/>
        </w:rPr>
        <w:t>To ensure sound management of the Trust’s finances and resources, including proper planning, monitoring, probity and value for money.</w:t>
      </w:r>
    </w:p>
    <w:p w:rsidR="00EF1643" w:rsidRDefault="00EF1643" w:rsidP="00EF1643">
      <w:pPr>
        <w:pStyle w:val="BodyText"/>
        <w:spacing w:before="10"/>
        <w:ind w:left="0"/>
        <w:rPr>
          <w:rFonts w:ascii="Tahoma" w:hAnsi="Tahoma" w:cs="Tahoma"/>
          <w:sz w:val="24"/>
          <w:szCs w:val="24"/>
        </w:rPr>
      </w:pPr>
    </w:p>
    <w:p w:rsidR="00EF1643" w:rsidRDefault="00EF1643" w:rsidP="00DC6499">
      <w:pPr>
        <w:pStyle w:val="BodyText"/>
        <w:spacing w:before="1" w:line="360" w:lineRule="auto"/>
        <w:ind w:right="345"/>
        <w:rPr>
          <w:rFonts w:ascii="Tahoma" w:hAnsi="Tahoma" w:cs="Tahoma"/>
          <w:sz w:val="24"/>
          <w:szCs w:val="24"/>
        </w:rPr>
      </w:pPr>
      <w:r>
        <w:rPr>
          <w:rFonts w:ascii="Tahoma" w:hAnsi="Tahoma" w:cs="Tahoma"/>
          <w:sz w:val="24"/>
          <w:szCs w:val="24"/>
        </w:rPr>
        <w:t>To demonstrate to the public that the pay of senior staff is set by a committee which has no personal interest in the outcome of its decision and which gives due regard to the interests of the public and of the financial health of the Trust.</w:t>
      </w:r>
    </w:p>
    <w:p w:rsidR="00EF1643" w:rsidRDefault="00EF1643" w:rsidP="00DC6499">
      <w:pPr>
        <w:pStyle w:val="BodyText"/>
        <w:spacing w:line="360" w:lineRule="auto"/>
        <w:ind w:left="0"/>
        <w:rPr>
          <w:rFonts w:ascii="Tahoma" w:hAnsi="Tahoma" w:cs="Tahoma"/>
          <w:sz w:val="24"/>
          <w:szCs w:val="24"/>
        </w:rPr>
      </w:pPr>
    </w:p>
    <w:p w:rsidR="00EF1643" w:rsidRDefault="00EF1643" w:rsidP="00DC6499">
      <w:pPr>
        <w:pStyle w:val="BodyText"/>
        <w:spacing w:line="360" w:lineRule="auto"/>
        <w:ind w:right="152"/>
        <w:rPr>
          <w:rFonts w:ascii="Tahoma" w:hAnsi="Tahoma" w:cs="Tahoma"/>
          <w:sz w:val="24"/>
          <w:szCs w:val="24"/>
        </w:rPr>
      </w:pPr>
      <w:r>
        <w:rPr>
          <w:rFonts w:ascii="Tahoma" w:hAnsi="Tahoma" w:cs="Tahoma"/>
          <w:sz w:val="24"/>
          <w:szCs w:val="24"/>
        </w:rPr>
        <w:t xml:space="preserve">The Board including the Finance Committee will meet six times in each academic year. The Chair or any two members may call a meeting. The Committee will consist of six Directors and meet as part of the Full Directors meeting. </w:t>
      </w:r>
    </w:p>
    <w:p w:rsidR="00EF1643" w:rsidRDefault="00EF1643" w:rsidP="00DC6499">
      <w:pPr>
        <w:pStyle w:val="BodyText"/>
        <w:spacing w:before="1" w:line="360" w:lineRule="auto"/>
        <w:ind w:right="700"/>
        <w:rPr>
          <w:rFonts w:ascii="Tahoma" w:hAnsi="Tahoma" w:cs="Tahoma"/>
          <w:sz w:val="24"/>
          <w:szCs w:val="24"/>
        </w:rPr>
      </w:pPr>
      <w:r>
        <w:rPr>
          <w:rFonts w:ascii="Tahoma" w:hAnsi="Tahoma" w:cs="Tahoma"/>
          <w:sz w:val="24"/>
          <w:szCs w:val="24"/>
        </w:rPr>
        <w:t xml:space="preserve">The </w:t>
      </w:r>
      <w:r w:rsidR="00DC6499">
        <w:rPr>
          <w:rFonts w:ascii="Tahoma" w:hAnsi="Tahoma" w:cs="Tahoma"/>
          <w:sz w:val="24"/>
          <w:szCs w:val="24"/>
        </w:rPr>
        <w:t xml:space="preserve">Chief </w:t>
      </w:r>
      <w:r>
        <w:rPr>
          <w:rFonts w:ascii="Tahoma" w:hAnsi="Tahoma" w:cs="Tahoma"/>
          <w:sz w:val="24"/>
          <w:szCs w:val="24"/>
        </w:rPr>
        <w:t xml:space="preserve">Executive </w:t>
      </w:r>
      <w:r w:rsidR="00DC6499">
        <w:rPr>
          <w:rFonts w:ascii="Tahoma" w:hAnsi="Tahoma" w:cs="Tahoma"/>
          <w:sz w:val="24"/>
          <w:szCs w:val="24"/>
        </w:rPr>
        <w:t>Officer</w:t>
      </w:r>
      <w:r>
        <w:rPr>
          <w:rFonts w:ascii="Tahoma" w:hAnsi="Tahoma" w:cs="Tahoma"/>
          <w:sz w:val="24"/>
          <w:szCs w:val="24"/>
        </w:rPr>
        <w:t xml:space="preserve"> will be an ‘ex officio’ member of the Finance Committee.</w:t>
      </w:r>
    </w:p>
    <w:p w:rsidR="00EF1643" w:rsidRDefault="00EF1643" w:rsidP="00EF1643">
      <w:pPr>
        <w:pStyle w:val="BodyText"/>
        <w:spacing w:before="10"/>
        <w:ind w:left="0"/>
        <w:rPr>
          <w:rFonts w:ascii="Tahoma" w:hAnsi="Tahoma" w:cs="Tahoma"/>
          <w:sz w:val="24"/>
          <w:szCs w:val="24"/>
        </w:rPr>
      </w:pPr>
    </w:p>
    <w:p w:rsidR="00EF1643" w:rsidRDefault="00EF1643" w:rsidP="00DC6499">
      <w:pPr>
        <w:pStyle w:val="BodyText"/>
        <w:spacing w:before="1" w:line="360" w:lineRule="auto"/>
        <w:ind w:right="337"/>
        <w:jc w:val="both"/>
        <w:rPr>
          <w:rFonts w:ascii="Tahoma" w:hAnsi="Tahoma" w:cs="Tahoma"/>
          <w:sz w:val="24"/>
          <w:szCs w:val="24"/>
        </w:rPr>
      </w:pPr>
      <w:r>
        <w:rPr>
          <w:rFonts w:ascii="Tahoma" w:hAnsi="Tahoma" w:cs="Tahoma"/>
          <w:sz w:val="24"/>
          <w:szCs w:val="24"/>
        </w:rPr>
        <w:t xml:space="preserve">The Chair of the MTCAT Board including Finance Committee will be appointed by the Board and will not be the </w:t>
      </w:r>
      <w:r w:rsidR="00DC6499">
        <w:rPr>
          <w:rFonts w:ascii="Tahoma" w:hAnsi="Tahoma" w:cs="Tahoma"/>
          <w:sz w:val="24"/>
          <w:szCs w:val="24"/>
        </w:rPr>
        <w:t xml:space="preserve">Chief </w:t>
      </w:r>
      <w:r>
        <w:rPr>
          <w:rFonts w:ascii="Tahoma" w:hAnsi="Tahoma" w:cs="Tahoma"/>
          <w:sz w:val="24"/>
          <w:szCs w:val="24"/>
        </w:rPr>
        <w:t xml:space="preserve">Executive </w:t>
      </w:r>
      <w:r w:rsidR="00DC6499">
        <w:rPr>
          <w:rFonts w:ascii="Tahoma" w:hAnsi="Tahoma" w:cs="Tahoma"/>
          <w:sz w:val="24"/>
          <w:szCs w:val="24"/>
        </w:rPr>
        <w:t>Officer</w:t>
      </w:r>
      <w:r>
        <w:rPr>
          <w:rFonts w:ascii="Tahoma" w:hAnsi="Tahoma" w:cs="Tahoma"/>
          <w:sz w:val="24"/>
          <w:szCs w:val="24"/>
        </w:rPr>
        <w:t>. If the Chair is absent from a meeting, the members shall choose another Director to act as chair for that meeting.</w:t>
      </w:r>
    </w:p>
    <w:p w:rsidR="00EF1643" w:rsidRDefault="00EF1643" w:rsidP="00EF1643">
      <w:pPr>
        <w:pStyle w:val="BodyText"/>
        <w:ind w:left="0"/>
        <w:rPr>
          <w:rFonts w:ascii="Tahoma" w:hAnsi="Tahoma" w:cs="Tahoma"/>
          <w:sz w:val="24"/>
          <w:szCs w:val="24"/>
        </w:rPr>
      </w:pPr>
    </w:p>
    <w:p w:rsidR="00EF1643" w:rsidRDefault="00EF1643" w:rsidP="00DC6499">
      <w:pPr>
        <w:pStyle w:val="BodyText"/>
        <w:spacing w:line="360" w:lineRule="auto"/>
        <w:ind w:right="180"/>
        <w:rPr>
          <w:rFonts w:ascii="Tahoma" w:hAnsi="Tahoma" w:cs="Tahoma"/>
          <w:sz w:val="24"/>
          <w:szCs w:val="24"/>
        </w:rPr>
      </w:pPr>
      <w:r>
        <w:rPr>
          <w:rFonts w:ascii="Tahoma" w:hAnsi="Tahoma" w:cs="Tahoma"/>
          <w:sz w:val="24"/>
          <w:szCs w:val="24"/>
        </w:rPr>
        <w:t>The Board including Finance Committee will be quorate if at least three members (or at least one third if greater) of those members eligible to vote are present. Decisions to be made at meetings of the Committee shall be determined by a majority of votes of members present and voting. Where there is an equal division of votes the Chair shall have a second or casting</w:t>
      </w:r>
      <w:r>
        <w:rPr>
          <w:rFonts w:ascii="Tahoma" w:hAnsi="Tahoma" w:cs="Tahoma"/>
          <w:spacing w:val="-2"/>
          <w:sz w:val="24"/>
          <w:szCs w:val="24"/>
        </w:rPr>
        <w:t xml:space="preserve"> </w:t>
      </w:r>
      <w:r>
        <w:rPr>
          <w:rFonts w:ascii="Tahoma" w:hAnsi="Tahoma" w:cs="Tahoma"/>
          <w:sz w:val="24"/>
          <w:szCs w:val="24"/>
        </w:rPr>
        <w:t>vote.</w:t>
      </w:r>
    </w:p>
    <w:p w:rsidR="00EF1643" w:rsidRDefault="00EF1643" w:rsidP="00DC6499">
      <w:pPr>
        <w:pStyle w:val="BodyText"/>
        <w:spacing w:before="1" w:line="360" w:lineRule="auto"/>
        <w:ind w:right="225"/>
        <w:rPr>
          <w:rFonts w:ascii="Tahoma" w:hAnsi="Tahoma" w:cs="Tahoma"/>
          <w:sz w:val="24"/>
          <w:szCs w:val="24"/>
        </w:rPr>
      </w:pPr>
      <w:r>
        <w:rPr>
          <w:rFonts w:ascii="Tahoma" w:hAnsi="Tahoma" w:cs="Tahoma"/>
          <w:sz w:val="24"/>
          <w:szCs w:val="24"/>
        </w:rPr>
        <w:t xml:space="preserve">MTCAT’s </w:t>
      </w:r>
      <w:r w:rsidR="00DC6499">
        <w:rPr>
          <w:rFonts w:ascii="Tahoma" w:hAnsi="Tahoma" w:cs="Tahoma"/>
          <w:sz w:val="24"/>
          <w:szCs w:val="24"/>
        </w:rPr>
        <w:t xml:space="preserve">Chief </w:t>
      </w:r>
      <w:r>
        <w:rPr>
          <w:rFonts w:ascii="Tahoma" w:hAnsi="Tahoma" w:cs="Tahoma"/>
          <w:sz w:val="24"/>
          <w:szCs w:val="24"/>
        </w:rPr>
        <w:t>Finance Officer and other members of the Trust’s staff may be invited to attend, but will have no voting rights.</w:t>
      </w:r>
    </w:p>
    <w:p w:rsidR="00EF1643" w:rsidRDefault="00EF1643" w:rsidP="00EF1643">
      <w:pPr>
        <w:pStyle w:val="BodyText"/>
        <w:ind w:left="0"/>
        <w:rPr>
          <w:rFonts w:ascii="Tahoma" w:hAnsi="Tahoma" w:cs="Tahoma"/>
          <w:sz w:val="24"/>
          <w:szCs w:val="24"/>
        </w:rPr>
      </w:pPr>
    </w:p>
    <w:p w:rsidR="00EF1643" w:rsidRDefault="00EF1643" w:rsidP="00DC6499">
      <w:pPr>
        <w:pStyle w:val="BodyText"/>
        <w:spacing w:line="360" w:lineRule="auto"/>
        <w:ind w:right="247"/>
        <w:rPr>
          <w:rFonts w:ascii="Tahoma" w:hAnsi="Tahoma" w:cs="Tahoma"/>
          <w:sz w:val="24"/>
          <w:szCs w:val="24"/>
        </w:rPr>
      </w:pPr>
      <w:r>
        <w:rPr>
          <w:rFonts w:ascii="Tahoma" w:hAnsi="Tahoma" w:cs="Tahoma"/>
          <w:sz w:val="24"/>
          <w:szCs w:val="24"/>
        </w:rPr>
        <w:t>The meeting agenda is fixed for each meeting with additions being allowed if required, agreed in advance by the Chair of Board including the Finance Committee. Papers will be circulated to members and attendees at least 5 working days in advance of the meeting.</w:t>
      </w:r>
    </w:p>
    <w:p w:rsidR="00EF1643" w:rsidRDefault="00EF1643" w:rsidP="00EF1643">
      <w:pPr>
        <w:pStyle w:val="BodyText"/>
        <w:spacing w:before="1"/>
        <w:ind w:left="0"/>
        <w:rPr>
          <w:rFonts w:ascii="Tahoma" w:hAnsi="Tahoma" w:cs="Tahoma"/>
          <w:sz w:val="24"/>
          <w:szCs w:val="24"/>
        </w:rPr>
      </w:pPr>
    </w:p>
    <w:p w:rsidR="00EF1643" w:rsidRDefault="00EF1643" w:rsidP="00DC6499">
      <w:pPr>
        <w:pStyle w:val="BodyText"/>
        <w:spacing w:line="360" w:lineRule="auto"/>
        <w:ind w:right="114"/>
        <w:rPr>
          <w:rFonts w:ascii="Tahoma" w:hAnsi="Tahoma" w:cs="Tahoma"/>
          <w:sz w:val="24"/>
          <w:szCs w:val="24"/>
        </w:rPr>
      </w:pPr>
      <w:r>
        <w:rPr>
          <w:rFonts w:ascii="Tahoma" w:hAnsi="Tahoma" w:cs="Tahoma"/>
          <w:sz w:val="24"/>
          <w:szCs w:val="24"/>
        </w:rPr>
        <w:t>The Clerk to the Board (or appointed deputy) shall be the Clerk to the Committee. However, the Clerk can be required to withdraw from that part of any meeting at the instruction of the Committee. In these circumstances, one of the Committee members will act as a temporary Clerk to minute the proceedings of the Committee or a deputy may attend.</w:t>
      </w:r>
    </w:p>
    <w:p w:rsidR="00EF1643" w:rsidRDefault="00EF1643" w:rsidP="00DC6499">
      <w:pPr>
        <w:pStyle w:val="BodyText"/>
        <w:spacing w:line="360" w:lineRule="auto"/>
        <w:ind w:left="0" w:right="382" w:firstLine="112"/>
        <w:rPr>
          <w:rFonts w:ascii="Tahoma" w:hAnsi="Tahoma" w:cs="Tahoma"/>
          <w:sz w:val="24"/>
          <w:szCs w:val="24"/>
        </w:rPr>
      </w:pPr>
      <w:r>
        <w:rPr>
          <w:rFonts w:ascii="Tahoma" w:hAnsi="Tahoma" w:cs="Tahoma"/>
          <w:sz w:val="24"/>
          <w:szCs w:val="24"/>
        </w:rPr>
        <w:t>Minutes of meetings will be taken and included as part of the full MTCAT Board meetings.</w:t>
      </w:r>
    </w:p>
    <w:p w:rsidR="00EF1643" w:rsidRDefault="00EF1643" w:rsidP="00DC6499">
      <w:pPr>
        <w:pStyle w:val="BodyText"/>
        <w:spacing w:line="360" w:lineRule="auto"/>
        <w:ind w:right="150"/>
        <w:rPr>
          <w:rFonts w:ascii="Tahoma" w:hAnsi="Tahoma" w:cs="Tahoma"/>
          <w:sz w:val="24"/>
          <w:szCs w:val="24"/>
        </w:rPr>
      </w:pPr>
      <w:r>
        <w:rPr>
          <w:rFonts w:ascii="Tahoma" w:hAnsi="Tahoma" w:cs="Tahoma"/>
          <w:sz w:val="24"/>
          <w:szCs w:val="24"/>
        </w:rPr>
        <w:t>The Board which includes Finance Committee will self-assess its performance against these Terms of Reference on an annual basis and will also review the Terms of Reference, agreeing any proposed changes.</w:t>
      </w:r>
    </w:p>
    <w:p w:rsidR="00EF1643" w:rsidRPr="00EA5DA5" w:rsidRDefault="00EF1643" w:rsidP="00DC6499">
      <w:pPr>
        <w:pStyle w:val="Heading1"/>
        <w:spacing w:before="76"/>
        <w:ind w:left="0" w:firstLine="112"/>
        <w:rPr>
          <w:rFonts w:ascii="Tahoma" w:hAnsi="Tahoma" w:cs="Tahoma"/>
          <w:color w:val="002060"/>
          <w:sz w:val="26"/>
          <w:szCs w:val="26"/>
        </w:rPr>
      </w:pPr>
      <w:r w:rsidRPr="00EA5DA5">
        <w:rPr>
          <w:rFonts w:ascii="Tahoma" w:hAnsi="Tahoma" w:cs="Tahoma"/>
          <w:color w:val="002060"/>
          <w:sz w:val="26"/>
          <w:szCs w:val="26"/>
        </w:rPr>
        <w:t>L</w:t>
      </w:r>
      <w:r w:rsidR="00DC6499" w:rsidRPr="00EA5DA5">
        <w:rPr>
          <w:rFonts w:ascii="Tahoma" w:hAnsi="Tahoma" w:cs="Tahoma"/>
          <w:color w:val="002060"/>
          <w:sz w:val="26"/>
          <w:szCs w:val="26"/>
        </w:rPr>
        <w:t>ocal</w:t>
      </w:r>
      <w:r w:rsidRPr="00EA5DA5">
        <w:rPr>
          <w:rFonts w:ascii="Tahoma" w:hAnsi="Tahoma" w:cs="Tahoma"/>
          <w:color w:val="002060"/>
          <w:sz w:val="26"/>
          <w:szCs w:val="26"/>
        </w:rPr>
        <w:t xml:space="preserve"> G</w:t>
      </w:r>
      <w:r w:rsidR="00DC6499" w:rsidRPr="00EA5DA5">
        <w:rPr>
          <w:rFonts w:ascii="Tahoma" w:hAnsi="Tahoma" w:cs="Tahoma"/>
          <w:color w:val="002060"/>
          <w:sz w:val="26"/>
          <w:szCs w:val="26"/>
        </w:rPr>
        <w:t>overning</w:t>
      </w:r>
      <w:r w:rsidRPr="00EA5DA5">
        <w:rPr>
          <w:rFonts w:ascii="Tahoma" w:hAnsi="Tahoma" w:cs="Tahoma"/>
          <w:color w:val="002060"/>
          <w:sz w:val="26"/>
          <w:szCs w:val="26"/>
        </w:rPr>
        <w:t xml:space="preserve"> B</w:t>
      </w:r>
      <w:r w:rsidR="00EA5DA5" w:rsidRPr="00EA5DA5">
        <w:rPr>
          <w:rFonts w:ascii="Tahoma" w:hAnsi="Tahoma" w:cs="Tahoma"/>
          <w:color w:val="002060"/>
          <w:sz w:val="26"/>
          <w:szCs w:val="26"/>
        </w:rPr>
        <w:t>ody</w:t>
      </w:r>
      <w:r w:rsidRPr="00EA5DA5">
        <w:rPr>
          <w:rFonts w:ascii="Tahoma" w:hAnsi="Tahoma" w:cs="Tahoma"/>
          <w:color w:val="002060"/>
          <w:sz w:val="26"/>
          <w:szCs w:val="26"/>
        </w:rPr>
        <w:t xml:space="preserve"> (“LGB”)</w:t>
      </w:r>
    </w:p>
    <w:p w:rsidR="00EF1643" w:rsidRDefault="00EF1643" w:rsidP="00EA5DA5">
      <w:pPr>
        <w:pStyle w:val="BodyText"/>
        <w:spacing w:before="31" w:line="360" w:lineRule="auto"/>
        <w:ind w:right="236"/>
        <w:rPr>
          <w:rFonts w:ascii="Tahoma" w:hAnsi="Tahoma" w:cs="Tahoma"/>
          <w:sz w:val="24"/>
          <w:szCs w:val="24"/>
        </w:rPr>
      </w:pPr>
      <w:r>
        <w:rPr>
          <w:rFonts w:ascii="Tahoma" w:hAnsi="Tahoma" w:cs="Tahoma"/>
          <w:sz w:val="24"/>
          <w:szCs w:val="24"/>
        </w:rPr>
        <w:t xml:space="preserve">The Local Governing Body shall be responsible for ensuring that the </w:t>
      </w:r>
      <w:r w:rsidR="00EA5DA5">
        <w:rPr>
          <w:rFonts w:ascii="Tahoma" w:hAnsi="Tahoma" w:cs="Tahoma"/>
          <w:sz w:val="24"/>
          <w:szCs w:val="24"/>
        </w:rPr>
        <w:t>Schools</w:t>
      </w:r>
      <w:r>
        <w:rPr>
          <w:rFonts w:ascii="Tahoma" w:hAnsi="Tahoma" w:cs="Tahoma"/>
          <w:sz w:val="24"/>
          <w:szCs w:val="24"/>
        </w:rPr>
        <w:t xml:space="preserve"> are conducted in accordance with their own individual vision and mission statements. </w:t>
      </w:r>
    </w:p>
    <w:p w:rsidR="00EF1643" w:rsidRDefault="00EF1643" w:rsidP="00EA5DA5">
      <w:pPr>
        <w:pStyle w:val="BodyText"/>
        <w:spacing w:before="160" w:line="360" w:lineRule="auto"/>
        <w:ind w:right="590"/>
        <w:rPr>
          <w:rFonts w:ascii="Tahoma" w:hAnsi="Tahoma" w:cs="Tahoma"/>
          <w:sz w:val="24"/>
          <w:szCs w:val="24"/>
        </w:rPr>
      </w:pPr>
      <w:r>
        <w:rPr>
          <w:rFonts w:ascii="Tahoma" w:hAnsi="Tahoma" w:cs="Tahoma"/>
          <w:sz w:val="24"/>
          <w:szCs w:val="24"/>
        </w:rPr>
        <w:t xml:space="preserve">At all times, the Directors and the Local Governing Body shall ensure that the </w:t>
      </w:r>
      <w:r w:rsidR="00EA5DA5">
        <w:rPr>
          <w:rFonts w:ascii="Tahoma" w:hAnsi="Tahoma" w:cs="Tahoma"/>
          <w:sz w:val="24"/>
          <w:szCs w:val="24"/>
        </w:rPr>
        <w:t>School</w:t>
      </w:r>
      <w:r>
        <w:rPr>
          <w:rFonts w:ascii="Tahoma" w:hAnsi="Tahoma" w:cs="Tahoma"/>
          <w:sz w:val="24"/>
          <w:szCs w:val="24"/>
        </w:rPr>
        <w:t xml:space="preserve"> is conducted in accordance with the object of the Trust, and any agreement entered into with the Secretary of State for the funding of the </w:t>
      </w:r>
      <w:r w:rsidR="00EA5DA5">
        <w:rPr>
          <w:rFonts w:ascii="Tahoma" w:hAnsi="Tahoma" w:cs="Tahoma"/>
          <w:sz w:val="24"/>
          <w:szCs w:val="24"/>
        </w:rPr>
        <w:t>School</w:t>
      </w:r>
      <w:r>
        <w:rPr>
          <w:rFonts w:ascii="Tahoma" w:hAnsi="Tahoma" w:cs="Tahoma"/>
          <w:sz w:val="24"/>
          <w:szCs w:val="24"/>
        </w:rPr>
        <w:t>.</w:t>
      </w:r>
    </w:p>
    <w:p w:rsidR="00EF1643" w:rsidRDefault="00EF1643" w:rsidP="00EA5DA5">
      <w:pPr>
        <w:pStyle w:val="BodyText"/>
        <w:spacing w:before="159" w:line="360" w:lineRule="auto"/>
        <w:ind w:right="235"/>
        <w:rPr>
          <w:rFonts w:ascii="Tahoma" w:hAnsi="Tahoma" w:cs="Tahoma"/>
          <w:sz w:val="24"/>
          <w:szCs w:val="24"/>
        </w:rPr>
      </w:pPr>
      <w:r>
        <w:rPr>
          <w:rFonts w:ascii="Tahoma" w:hAnsi="Tahoma" w:cs="Tahoma"/>
          <w:sz w:val="24"/>
          <w:szCs w:val="24"/>
        </w:rPr>
        <w:t>The Local Governing Body shall comply with the obligations set out in the Appendix 1 which deals with the day to day operation of the Local Governing Body.</w:t>
      </w:r>
    </w:p>
    <w:p w:rsidR="00EF1643" w:rsidRDefault="00EF1643" w:rsidP="00EA5DA5">
      <w:pPr>
        <w:pStyle w:val="BodyText"/>
        <w:spacing w:before="160" w:line="360" w:lineRule="auto"/>
        <w:ind w:right="1545"/>
        <w:rPr>
          <w:rFonts w:ascii="Tahoma" w:hAnsi="Tahoma" w:cs="Tahoma"/>
          <w:sz w:val="24"/>
          <w:szCs w:val="24"/>
        </w:rPr>
      </w:pPr>
      <w:r>
        <w:rPr>
          <w:rFonts w:ascii="Tahoma" w:hAnsi="Tahoma" w:cs="Tahoma"/>
          <w:sz w:val="24"/>
          <w:szCs w:val="24"/>
        </w:rPr>
        <w:t>The Local Governing Body will adopt and will comply with all policies of the Directors communicated to the Local Governing Body.</w:t>
      </w:r>
    </w:p>
    <w:p w:rsidR="00EF1643" w:rsidRDefault="00EF1643" w:rsidP="00EA5DA5">
      <w:pPr>
        <w:pStyle w:val="BodyText"/>
        <w:spacing w:before="161" w:line="360" w:lineRule="auto"/>
        <w:ind w:right="156"/>
        <w:rPr>
          <w:rFonts w:ascii="Tahoma" w:hAnsi="Tahoma" w:cs="Tahoma"/>
          <w:sz w:val="24"/>
          <w:szCs w:val="24"/>
        </w:rPr>
      </w:pPr>
      <w:r>
        <w:rPr>
          <w:rFonts w:ascii="Tahoma" w:hAnsi="Tahoma" w:cs="Tahoma"/>
          <w:sz w:val="24"/>
          <w:szCs w:val="24"/>
        </w:rPr>
        <w:t>The Directors and all members of the Local Governing Bodies have a duty to act independently and not as agents of those who may have appointed them and will act with integrity, objectivity</w:t>
      </w:r>
      <w:r>
        <w:rPr>
          <w:rFonts w:ascii="Tahoma" w:hAnsi="Tahoma" w:cs="Tahoma"/>
          <w:spacing w:val="-36"/>
          <w:sz w:val="24"/>
          <w:szCs w:val="24"/>
        </w:rPr>
        <w:t xml:space="preserve"> </w:t>
      </w:r>
      <w:r>
        <w:rPr>
          <w:rFonts w:ascii="Tahoma" w:hAnsi="Tahoma" w:cs="Tahoma"/>
          <w:sz w:val="24"/>
          <w:szCs w:val="24"/>
        </w:rPr>
        <w:t xml:space="preserve">and honesty in the best interests of the Trust and the respective </w:t>
      </w:r>
      <w:r w:rsidR="00EA5DA5">
        <w:rPr>
          <w:rFonts w:ascii="Tahoma" w:hAnsi="Tahoma" w:cs="Tahoma"/>
          <w:sz w:val="24"/>
          <w:szCs w:val="24"/>
        </w:rPr>
        <w:t>School</w:t>
      </w:r>
      <w:r>
        <w:rPr>
          <w:rFonts w:ascii="Tahoma" w:hAnsi="Tahoma" w:cs="Tahoma"/>
          <w:sz w:val="24"/>
          <w:szCs w:val="24"/>
        </w:rPr>
        <w:t xml:space="preserve"> and shall be open about decisions and be prepared to justify those decisions except in so far as any matter may be considered</w:t>
      </w:r>
      <w:r>
        <w:rPr>
          <w:rFonts w:ascii="Tahoma" w:hAnsi="Tahoma" w:cs="Tahoma"/>
          <w:spacing w:val="-1"/>
          <w:sz w:val="24"/>
          <w:szCs w:val="24"/>
        </w:rPr>
        <w:t xml:space="preserve"> </w:t>
      </w:r>
      <w:r>
        <w:rPr>
          <w:rFonts w:ascii="Tahoma" w:hAnsi="Tahoma" w:cs="Tahoma"/>
          <w:sz w:val="24"/>
          <w:szCs w:val="24"/>
        </w:rPr>
        <w:t>confidential.</w:t>
      </w:r>
    </w:p>
    <w:p w:rsidR="00EF1643" w:rsidRDefault="00EF1643" w:rsidP="00EA5DA5">
      <w:pPr>
        <w:pStyle w:val="BodyText"/>
        <w:spacing w:before="159" w:line="360" w:lineRule="auto"/>
        <w:ind w:right="186"/>
        <w:rPr>
          <w:rFonts w:ascii="Tahoma" w:hAnsi="Tahoma" w:cs="Tahoma"/>
          <w:sz w:val="24"/>
          <w:szCs w:val="24"/>
        </w:rPr>
      </w:pPr>
      <w:r>
        <w:rPr>
          <w:rFonts w:ascii="Tahoma" w:hAnsi="Tahoma" w:cs="Tahoma"/>
          <w:sz w:val="24"/>
          <w:szCs w:val="24"/>
        </w:rPr>
        <w:t xml:space="preserve">In accordance with the Scheme of Delegation, the Local Governing Body will review its policies and practices on a regular basis, having regard to recommendations made by the Directors from time to time, in order to ensure that the governance of the </w:t>
      </w:r>
      <w:r w:rsidR="00EA5DA5">
        <w:rPr>
          <w:rFonts w:ascii="Tahoma" w:hAnsi="Tahoma" w:cs="Tahoma"/>
          <w:sz w:val="24"/>
          <w:szCs w:val="24"/>
        </w:rPr>
        <w:t>School</w:t>
      </w:r>
      <w:r>
        <w:rPr>
          <w:rFonts w:ascii="Tahoma" w:hAnsi="Tahoma" w:cs="Tahoma"/>
          <w:sz w:val="24"/>
          <w:szCs w:val="24"/>
        </w:rPr>
        <w:t xml:space="preserve"> is best able to adapt to the changing political and legal environment.</w:t>
      </w:r>
    </w:p>
    <w:p w:rsidR="00EF1643" w:rsidRDefault="00EF1643" w:rsidP="00EA5DA5">
      <w:pPr>
        <w:pStyle w:val="BodyText"/>
        <w:spacing w:before="160" w:line="360" w:lineRule="auto"/>
        <w:ind w:right="345"/>
        <w:rPr>
          <w:rFonts w:ascii="Tahoma" w:hAnsi="Tahoma" w:cs="Tahoma"/>
          <w:sz w:val="24"/>
          <w:szCs w:val="24"/>
        </w:rPr>
      </w:pPr>
      <w:r>
        <w:rPr>
          <w:rFonts w:ascii="Tahoma" w:hAnsi="Tahoma" w:cs="Tahoma"/>
          <w:sz w:val="24"/>
          <w:szCs w:val="24"/>
        </w:rPr>
        <w:t xml:space="preserve">The Local Governing Body shall provide such data and information regarding the business of the </w:t>
      </w:r>
      <w:r w:rsidR="00EA5DA5">
        <w:rPr>
          <w:rFonts w:ascii="Tahoma" w:hAnsi="Tahoma" w:cs="Tahoma"/>
          <w:sz w:val="24"/>
          <w:szCs w:val="24"/>
        </w:rPr>
        <w:t>School</w:t>
      </w:r>
      <w:r>
        <w:rPr>
          <w:rFonts w:ascii="Tahoma" w:hAnsi="Tahoma" w:cs="Tahoma"/>
          <w:sz w:val="24"/>
          <w:szCs w:val="24"/>
        </w:rPr>
        <w:t xml:space="preserve"> and the pupils attending the </w:t>
      </w:r>
      <w:r w:rsidR="00EA5DA5">
        <w:rPr>
          <w:rFonts w:ascii="Tahoma" w:hAnsi="Tahoma" w:cs="Tahoma"/>
          <w:sz w:val="24"/>
          <w:szCs w:val="24"/>
        </w:rPr>
        <w:t>School</w:t>
      </w:r>
      <w:r>
        <w:rPr>
          <w:rFonts w:ascii="Tahoma" w:hAnsi="Tahoma" w:cs="Tahoma"/>
          <w:sz w:val="24"/>
          <w:szCs w:val="24"/>
        </w:rPr>
        <w:t xml:space="preserve"> as the Directors may require from time to time.</w:t>
      </w:r>
    </w:p>
    <w:p w:rsidR="00EF1643" w:rsidRDefault="00EF1643" w:rsidP="00EA5DA5">
      <w:pPr>
        <w:pStyle w:val="BodyText"/>
        <w:spacing w:before="159" w:line="360" w:lineRule="auto"/>
        <w:ind w:right="505"/>
        <w:rPr>
          <w:rFonts w:ascii="Tahoma" w:hAnsi="Tahoma" w:cs="Tahoma"/>
          <w:sz w:val="24"/>
          <w:szCs w:val="24"/>
        </w:rPr>
      </w:pPr>
      <w:r>
        <w:rPr>
          <w:rFonts w:ascii="Tahoma" w:hAnsi="Tahoma" w:cs="Tahoma"/>
          <w:sz w:val="24"/>
          <w:szCs w:val="24"/>
        </w:rPr>
        <w:t xml:space="preserve">The Local Governing Body shall work closely with and shall promptly implement any advice or recommendations made by the Directors in the event that intervention is either threatened or is carried out by the Secretary of State and the Directors expressly reserve the unfettered </w:t>
      </w:r>
      <w:r>
        <w:rPr>
          <w:rFonts w:ascii="Tahoma" w:hAnsi="Tahoma" w:cs="Tahoma"/>
          <w:sz w:val="24"/>
          <w:szCs w:val="24"/>
        </w:rPr>
        <w:lastRenderedPageBreak/>
        <w:t>right to review or remove any power or responsibility conferred on the Local Governing Body under the Scheme of Delegation in such circumstances.</w:t>
      </w:r>
    </w:p>
    <w:p w:rsidR="00EF1643" w:rsidRDefault="00EF1643" w:rsidP="005E252C">
      <w:pPr>
        <w:pStyle w:val="BodyText"/>
        <w:spacing w:before="158" w:line="360" w:lineRule="auto"/>
        <w:ind w:right="578"/>
        <w:rPr>
          <w:rFonts w:ascii="Tahoma" w:hAnsi="Tahoma" w:cs="Tahoma"/>
          <w:sz w:val="24"/>
          <w:szCs w:val="24"/>
        </w:rPr>
      </w:pPr>
      <w:r>
        <w:rPr>
          <w:rFonts w:ascii="Tahoma" w:hAnsi="Tahoma" w:cs="Tahoma"/>
          <w:sz w:val="24"/>
          <w:szCs w:val="24"/>
        </w:rPr>
        <w:t>The Directors may ask staff, (in negotiation with the relevant Headteacher</w:t>
      </w:r>
      <w:r w:rsidR="005E252C">
        <w:rPr>
          <w:rFonts w:ascii="Tahoma" w:hAnsi="Tahoma" w:cs="Tahoma"/>
          <w:sz w:val="24"/>
          <w:szCs w:val="24"/>
        </w:rPr>
        <w:t xml:space="preserve"> / Head of School</w:t>
      </w:r>
      <w:r>
        <w:rPr>
          <w:rFonts w:ascii="Tahoma" w:hAnsi="Tahoma" w:cs="Tahoma"/>
          <w:sz w:val="24"/>
          <w:szCs w:val="24"/>
        </w:rPr>
        <w:t xml:space="preserve"> and the individual concerned) to work in other areas of the Trust than their current employment, on tasks and activities which are commensurate with their skills and experience. This is intended to provide career and professional development opportunities for staff.</w:t>
      </w:r>
    </w:p>
    <w:p w:rsidR="00EF1643" w:rsidRDefault="00EF1643" w:rsidP="005E252C">
      <w:pPr>
        <w:pStyle w:val="BodyText"/>
        <w:spacing w:before="159" w:line="360" w:lineRule="auto"/>
        <w:ind w:right="309"/>
        <w:rPr>
          <w:rFonts w:ascii="Tahoma" w:hAnsi="Tahoma" w:cs="Tahoma"/>
          <w:sz w:val="24"/>
          <w:szCs w:val="24"/>
        </w:rPr>
      </w:pPr>
      <w:r>
        <w:rPr>
          <w:rFonts w:ascii="Tahoma" w:hAnsi="Tahoma" w:cs="Tahoma"/>
          <w:sz w:val="24"/>
          <w:szCs w:val="24"/>
        </w:rPr>
        <w:t>Subject to this Scheme of Delegation, the Local Governing Body may regulate its proceedings as the members of the Local Governing Body think fit.</w:t>
      </w:r>
    </w:p>
    <w:p w:rsidR="00EF1643" w:rsidRDefault="00EF1643" w:rsidP="005E252C">
      <w:pPr>
        <w:pStyle w:val="BodyText"/>
        <w:spacing w:before="159" w:line="360" w:lineRule="auto"/>
        <w:ind w:right="309"/>
        <w:rPr>
          <w:rFonts w:ascii="Tahoma" w:hAnsi="Tahoma" w:cs="Tahoma"/>
          <w:sz w:val="24"/>
          <w:szCs w:val="24"/>
        </w:rPr>
      </w:pPr>
      <w:r>
        <w:rPr>
          <w:rFonts w:ascii="Tahoma" w:hAnsi="Tahoma" w:cs="Tahoma"/>
          <w:sz w:val="24"/>
          <w:szCs w:val="24"/>
        </w:rPr>
        <w:t xml:space="preserve">The Local Governing Body shall meet at least three times in every school year. Meetings of the Local Governing Body shall be convened by the Clerk to the Local Governing Body, and paperwork provided to all Governors at least </w:t>
      </w:r>
      <w:r w:rsidR="005E252C">
        <w:rPr>
          <w:rFonts w:ascii="Tahoma" w:hAnsi="Tahoma" w:cs="Tahoma"/>
          <w:sz w:val="24"/>
          <w:szCs w:val="24"/>
        </w:rPr>
        <w:t>5</w:t>
      </w:r>
      <w:r>
        <w:rPr>
          <w:rFonts w:ascii="Tahoma" w:hAnsi="Tahoma" w:cs="Tahoma"/>
          <w:sz w:val="24"/>
          <w:szCs w:val="24"/>
        </w:rPr>
        <w:t xml:space="preserve"> working days in advance of the meeting.</w:t>
      </w:r>
    </w:p>
    <w:p w:rsidR="00EF1643" w:rsidRDefault="00EF1643" w:rsidP="005E252C">
      <w:pPr>
        <w:pStyle w:val="BodyText"/>
        <w:spacing w:before="161" w:line="360" w:lineRule="auto"/>
        <w:ind w:right="259"/>
        <w:rPr>
          <w:rFonts w:ascii="Tahoma" w:hAnsi="Tahoma" w:cs="Tahoma"/>
          <w:sz w:val="24"/>
          <w:szCs w:val="24"/>
        </w:rPr>
      </w:pPr>
      <w:r>
        <w:rPr>
          <w:rFonts w:ascii="Tahoma" w:hAnsi="Tahoma" w:cs="Tahoma"/>
          <w:sz w:val="24"/>
          <w:szCs w:val="24"/>
        </w:rPr>
        <w:t>The minutes of the proceedings for a meeting of the Local Governing Body shall be drawn up and kept for the purpose by the person acting as Clerk for the purposes of the meeting; and shall be signed (subject to the approval of the LGB) at the same or next subsequent meeting by the person acting as Chairman thereof.</w:t>
      </w:r>
    </w:p>
    <w:p w:rsidR="00EF1643" w:rsidRDefault="00EF1643" w:rsidP="005E252C">
      <w:pPr>
        <w:pStyle w:val="BodyText"/>
        <w:spacing w:before="160" w:line="360" w:lineRule="auto"/>
        <w:ind w:right="578"/>
        <w:rPr>
          <w:rFonts w:ascii="Tahoma" w:hAnsi="Tahoma" w:cs="Tahoma"/>
          <w:sz w:val="24"/>
          <w:szCs w:val="24"/>
        </w:rPr>
      </w:pPr>
      <w:r>
        <w:rPr>
          <w:rFonts w:ascii="Tahoma" w:hAnsi="Tahoma" w:cs="Tahoma"/>
          <w:sz w:val="24"/>
          <w:szCs w:val="24"/>
        </w:rPr>
        <w:t>Subject to Article 117 regarding Directors, the quorum for a meeting of the Local Governing Body, and any vote on any matter thereat, shall be any three of the members of the Local Governing Body, or, where greater, any one third (rounded up to a whole number) of the total number of persons holding office on the Local Governing Body at the date of the</w:t>
      </w:r>
      <w:r>
        <w:rPr>
          <w:rFonts w:ascii="Tahoma" w:hAnsi="Tahoma" w:cs="Tahoma"/>
          <w:spacing w:val="-20"/>
          <w:sz w:val="24"/>
          <w:szCs w:val="24"/>
        </w:rPr>
        <w:t xml:space="preserve"> </w:t>
      </w:r>
      <w:r>
        <w:rPr>
          <w:rFonts w:ascii="Tahoma" w:hAnsi="Tahoma" w:cs="Tahoma"/>
          <w:sz w:val="24"/>
          <w:szCs w:val="24"/>
        </w:rPr>
        <w:t>meeting.</w:t>
      </w:r>
    </w:p>
    <w:p w:rsidR="00EF1643" w:rsidRDefault="00EF1643" w:rsidP="005E252C">
      <w:pPr>
        <w:pStyle w:val="BodyText"/>
        <w:spacing w:before="160" w:line="360" w:lineRule="auto"/>
        <w:ind w:left="142" w:right="297"/>
        <w:rPr>
          <w:rFonts w:ascii="Tahoma" w:hAnsi="Tahoma" w:cs="Tahoma"/>
          <w:sz w:val="24"/>
          <w:szCs w:val="24"/>
        </w:rPr>
      </w:pPr>
      <w:r>
        <w:rPr>
          <w:rFonts w:ascii="Tahoma" w:hAnsi="Tahoma" w:cs="Tahoma"/>
          <w:sz w:val="24"/>
          <w:szCs w:val="24"/>
        </w:rPr>
        <w:t xml:space="preserve">The Chair shall ensure that copies of minutes of all meetings of the Local Governing Body shall be provided to the Directors on request. </w:t>
      </w:r>
    </w:p>
    <w:p w:rsidR="00EF1643" w:rsidRDefault="00EF1643" w:rsidP="00EA5DA5">
      <w:pPr>
        <w:pStyle w:val="Heading1"/>
        <w:ind w:left="0"/>
        <w:rPr>
          <w:rFonts w:ascii="Tahoma" w:hAnsi="Tahoma" w:cs="Tahoma"/>
          <w:color w:val="2D74B5"/>
          <w:sz w:val="26"/>
          <w:szCs w:val="26"/>
        </w:rPr>
      </w:pPr>
    </w:p>
    <w:p w:rsidR="00EF1643" w:rsidRPr="00EA5DA5" w:rsidRDefault="00EF1643" w:rsidP="00EF1643">
      <w:pPr>
        <w:pStyle w:val="Heading1"/>
        <w:rPr>
          <w:rFonts w:ascii="Tahoma" w:hAnsi="Tahoma" w:cs="Tahoma"/>
          <w:color w:val="002060"/>
          <w:sz w:val="26"/>
          <w:szCs w:val="26"/>
        </w:rPr>
      </w:pPr>
      <w:r w:rsidRPr="00EA5DA5">
        <w:rPr>
          <w:rFonts w:ascii="Tahoma" w:hAnsi="Tahoma" w:cs="Tahoma"/>
          <w:color w:val="002060"/>
          <w:sz w:val="26"/>
          <w:szCs w:val="26"/>
        </w:rPr>
        <w:t>I</w:t>
      </w:r>
      <w:r w:rsidR="00EA5DA5" w:rsidRPr="00EA5DA5">
        <w:rPr>
          <w:rFonts w:ascii="Tahoma" w:hAnsi="Tahoma" w:cs="Tahoma"/>
          <w:color w:val="002060"/>
          <w:sz w:val="26"/>
          <w:szCs w:val="26"/>
        </w:rPr>
        <w:t>ndemnity</w:t>
      </w:r>
    </w:p>
    <w:p w:rsidR="00EF1643" w:rsidRPr="005E252C" w:rsidRDefault="00EF1643" w:rsidP="005E252C">
      <w:pPr>
        <w:pStyle w:val="BodyText"/>
        <w:spacing w:before="33" w:line="360" w:lineRule="auto"/>
        <w:ind w:right="134"/>
        <w:rPr>
          <w:rFonts w:ascii="Tahoma" w:hAnsi="Tahoma" w:cs="Tahoma"/>
          <w:sz w:val="24"/>
          <w:szCs w:val="24"/>
        </w:rPr>
      </w:pPr>
      <w:r w:rsidRPr="005E252C">
        <w:rPr>
          <w:rFonts w:ascii="Tahoma" w:hAnsi="Tahoma" w:cs="Tahoma"/>
          <w:sz w:val="24"/>
          <w:szCs w:val="24"/>
        </w:rPr>
        <w:t>Subject to the provisions of the Companies Act 2006 every member of the Board of Directors and/or Local Governing Body or other officer or auditor of the Trust acting in relation to the Academy shall be indemnified out of the assets of the Trust against any liability incurred by them in that capacity in defending any proceedings, whether civil or criminal, in which judgment is given in favour or in which they are acquitted or in connection with any application in which relief is granted to them by the court from liability for negligence, default, breach of duty or breach of trust in relation to the affairs of the</w:t>
      </w:r>
      <w:r w:rsidRPr="005E252C">
        <w:rPr>
          <w:rFonts w:ascii="Tahoma" w:hAnsi="Tahoma" w:cs="Tahoma"/>
          <w:spacing w:val="-10"/>
          <w:sz w:val="24"/>
          <w:szCs w:val="24"/>
        </w:rPr>
        <w:t xml:space="preserve"> </w:t>
      </w:r>
      <w:r w:rsidRPr="005E252C">
        <w:rPr>
          <w:rFonts w:ascii="Tahoma" w:hAnsi="Tahoma" w:cs="Tahoma"/>
          <w:sz w:val="24"/>
          <w:szCs w:val="24"/>
        </w:rPr>
        <w:t>Trust.</w:t>
      </w:r>
    </w:p>
    <w:p w:rsidR="00EF1643" w:rsidRDefault="00EF1643" w:rsidP="00EF1643">
      <w:pPr>
        <w:pStyle w:val="BodyText"/>
        <w:spacing w:before="5"/>
        <w:ind w:left="0"/>
        <w:rPr>
          <w:sz w:val="20"/>
        </w:rPr>
      </w:pPr>
    </w:p>
    <w:p w:rsidR="005E252C" w:rsidRDefault="005E252C" w:rsidP="00EF1643">
      <w:pPr>
        <w:pStyle w:val="Heading1"/>
        <w:rPr>
          <w:rFonts w:ascii="Tahoma" w:hAnsi="Tahoma" w:cs="Tahoma"/>
          <w:color w:val="002060"/>
          <w:sz w:val="26"/>
          <w:szCs w:val="26"/>
        </w:rPr>
      </w:pPr>
    </w:p>
    <w:p w:rsidR="005E252C" w:rsidRDefault="005E252C" w:rsidP="00EF1643">
      <w:pPr>
        <w:pStyle w:val="Heading1"/>
        <w:rPr>
          <w:rFonts w:ascii="Tahoma" w:hAnsi="Tahoma" w:cs="Tahoma"/>
          <w:color w:val="002060"/>
          <w:sz w:val="26"/>
          <w:szCs w:val="26"/>
        </w:rPr>
      </w:pPr>
    </w:p>
    <w:p w:rsidR="005E252C" w:rsidRDefault="005E252C" w:rsidP="00EF1643">
      <w:pPr>
        <w:pStyle w:val="Heading1"/>
        <w:rPr>
          <w:rFonts w:ascii="Tahoma" w:hAnsi="Tahoma" w:cs="Tahoma"/>
          <w:color w:val="002060"/>
          <w:sz w:val="26"/>
          <w:szCs w:val="26"/>
        </w:rPr>
      </w:pPr>
    </w:p>
    <w:p w:rsidR="00EF1643" w:rsidRPr="005E252C" w:rsidRDefault="00EF1643" w:rsidP="00EF1643">
      <w:pPr>
        <w:pStyle w:val="Heading1"/>
        <w:rPr>
          <w:rFonts w:ascii="Tahoma" w:hAnsi="Tahoma" w:cs="Tahoma"/>
          <w:color w:val="002060"/>
          <w:sz w:val="26"/>
          <w:szCs w:val="26"/>
        </w:rPr>
      </w:pPr>
      <w:r w:rsidRPr="005E252C">
        <w:rPr>
          <w:rFonts w:ascii="Tahoma" w:hAnsi="Tahoma" w:cs="Tahoma"/>
          <w:color w:val="002060"/>
          <w:sz w:val="26"/>
          <w:szCs w:val="26"/>
        </w:rPr>
        <w:lastRenderedPageBreak/>
        <w:t>GDPR</w:t>
      </w:r>
    </w:p>
    <w:p w:rsidR="00EF1643" w:rsidRDefault="00EF1643" w:rsidP="005E252C">
      <w:pPr>
        <w:pStyle w:val="BodyText"/>
        <w:spacing w:before="33" w:line="360" w:lineRule="auto"/>
        <w:ind w:right="284"/>
        <w:rPr>
          <w:rFonts w:ascii="Tahoma" w:hAnsi="Tahoma" w:cs="Tahoma"/>
          <w:sz w:val="24"/>
          <w:szCs w:val="24"/>
        </w:rPr>
      </w:pPr>
      <w:r w:rsidRPr="005E252C">
        <w:rPr>
          <w:rFonts w:ascii="Tahoma" w:hAnsi="Tahoma" w:cs="Tahoma"/>
          <w:sz w:val="24"/>
          <w:szCs w:val="24"/>
        </w:rPr>
        <w:t>The trust is the legal entity responsible for the processing of personal data and compliance with data protection law in all its academies, provided that the academies do not have any legal status separate from that of the trust.</w:t>
      </w:r>
    </w:p>
    <w:p w:rsidR="00F677CC" w:rsidRPr="00F677CC" w:rsidRDefault="00F677CC" w:rsidP="00F677CC">
      <w:pPr>
        <w:pStyle w:val="BodyText"/>
        <w:spacing w:before="33" w:line="360" w:lineRule="auto"/>
        <w:ind w:right="284"/>
        <w:rPr>
          <w:rFonts w:ascii="Tahoma" w:hAnsi="Tahoma" w:cs="Tahoma"/>
          <w:b/>
          <w:color w:val="002060"/>
          <w:sz w:val="26"/>
          <w:szCs w:val="26"/>
        </w:rPr>
      </w:pPr>
      <w:r w:rsidRPr="00F677CC">
        <w:rPr>
          <w:rFonts w:ascii="Tahoma" w:hAnsi="Tahoma" w:cs="Tahoma"/>
          <w:b/>
          <w:color w:val="002060"/>
          <w:sz w:val="26"/>
          <w:szCs w:val="26"/>
        </w:rPr>
        <w:t>Financial Delegation</w:t>
      </w:r>
    </w:p>
    <w:p w:rsidR="00F677CC" w:rsidRPr="00FF2788" w:rsidRDefault="00F677CC" w:rsidP="00F677CC">
      <w:pPr>
        <w:spacing w:line="360" w:lineRule="auto"/>
        <w:jc w:val="both"/>
        <w:rPr>
          <w:rFonts w:ascii="Tahoma" w:eastAsia="Times New Roman" w:hAnsi="Tahoma" w:cs="Tahoma"/>
          <w:color w:val="000000"/>
          <w:kern w:val="28"/>
          <w:sz w:val="24"/>
          <w:szCs w:val="24"/>
          <w14:cntxtAlts/>
        </w:rPr>
      </w:pPr>
      <w:r>
        <w:rPr>
          <w:rFonts w:ascii="Tahoma" w:eastAsia="Times New Roman" w:hAnsi="Tahoma" w:cs="Tahoma"/>
          <w:color w:val="000000"/>
          <w:kern w:val="28"/>
          <w:sz w:val="24"/>
          <w:szCs w:val="24"/>
          <w14:cntxtAlts/>
        </w:rPr>
        <w:t>The day to day management and financial management of the schools is the responsibility of the Headteacher / Head of School. Headteachers / Head of School have delegated responsibility up to an agreed limit and this will be reviewed annually. With effect from 2024/25 this will be £10,000 for primary Schools and £25,000 for secondary schools. Any amount over this must be authorised by the chair of the Local Governing Body in consultation with MTCAT, (delegated to CEO and CFO up to £25,000.) The MTCAT Board maintains overall responsibility for finance. The Chair of each LGB will be the appointed Finance contact and will be responsible to report to the LGB on individual school finances.</w:t>
      </w:r>
    </w:p>
    <w:p w:rsidR="00F677CC" w:rsidRPr="00F677CC" w:rsidRDefault="00F677CC" w:rsidP="005E252C">
      <w:pPr>
        <w:pStyle w:val="BodyText"/>
        <w:spacing w:before="33" w:line="360" w:lineRule="auto"/>
        <w:ind w:right="284"/>
        <w:rPr>
          <w:rFonts w:ascii="Tahoma" w:hAnsi="Tahoma" w:cs="Tahoma"/>
          <w:b/>
          <w:color w:val="002060"/>
          <w:sz w:val="26"/>
          <w:szCs w:val="26"/>
        </w:rPr>
      </w:pPr>
      <w:r w:rsidRPr="00F677CC">
        <w:rPr>
          <w:rFonts w:ascii="Tahoma" w:hAnsi="Tahoma" w:cs="Tahoma"/>
          <w:b/>
          <w:color w:val="002060"/>
          <w:sz w:val="26"/>
          <w:szCs w:val="26"/>
        </w:rPr>
        <w:t>Term Dates</w:t>
      </w:r>
    </w:p>
    <w:p w:rsidR="0036724C" w:rsidRPr="0036724C" w:rsidRDefault="00F677CC" w:rsidP="0014268C">
      <w:pPr>
        <w:spacing w:line="360" w:lineRule="auto"/>
        <w:contextualSpacing/>
        <w:jc w:val="both"/>
        <w:rPr>
          <w:rFonts w:ascii="Tahoma" w:eastAsia="Times New Roman" w:hAnsi="Tahoma" w:cs="Tahoma"/>
          <w:sz w:val="24"/>
          <w:szCs w:val="24"/>
        </w:rPr>
      </w:pPr>
      <w:r>
        <w:rPr>
          <w:rFonts w:ascii="Tahoma" w:eastAsia="Times New Roman" w:hAnsi="Tahoma" w:cs="Tahoma"/>
          <w:sz w:val="24"/>
          <w:szCs w:val="24"/>
        </w:rPr>
        <w:t>Decisions regarding term dates is delegated to the Local Governing Bodies</w:t>
      </w:r>
      <w:r w:rsidR="003252C2">
        <w:rPr>
          <w:rFonts w:ascii="Tahoma" w:eastAsia="Times New Roman" w:hAnsi="Tahoma" w:cs="Tahoma"/>
          <w:sz w:val="24"/>
          <w:szCs w:val="24"/>
        </w:rPr>
        <w:t xml:space="preserve"> but will be reviewed by the MTCAT Board.</w:t>
      </w:r>
    </w:p>
    <w:p w:rsidR="003252C2" w:rsidRDefault="003252C2" w:rsidP="004F6CEC">
      <w:pPr>
        <w:rPr>
          <w:rFonts w:ascii="Tahoma" w:hAnsi="Tahoma" w:cs="Tahoma"/>
          <w:b/>
          <w:lang w:eastAsia="en-US"/>
        </w:rPr>
      </w:pPr>
    </w:p>
    <w:p w:rsidR="00FE1C79" w:rsidRPr="004F6CEC" w:rsidRDefault="00FE1C79" w:rsidP="004F6CEC">
      <w:pPr>
        <w:rPr>
          <w:rFonts w:ascii="Tahoma" w:hAnsi="Tahoma" w:cs="Tahoma"/>
          <w:b/>
          <w:lang w:eastAsia="en-US"/>
        </w:rPr>
      </w:pPr>
      <w:r w:rsidRPr="004F6CEC">
        <w:rPr>
          <w:rFonts w:ascii="Tahoma" w:hAnsi="Tahoma" w:cs="Tahoma"/>
          <w:b/>
          <w:lang w:eastAsia="en-US"/>
        </w:rPr>
        <w:t>Background Documentation</w:t>
      </w:r>
    </w:p>
    <w:p w:rsidR="00FE1C79" w:rsidRPr="00FE1C79" w:rsidRDefault="00FE1C79" w:rsidP="00FE1C79">
      <w:pPr>
        <w:pStyle w:val="ListParagraph"/>
        <w:rPr>
          <w:rFonts w:ascii="Tahoma" w:hAnsi="Tahoma" w:cs="Tahoma"/>
          <w:b/>
          <w:u w:val="single"/>
          <w:lang w:eastAsia="en-US"/>
        </w:rPr>
      </w:pPr>
    </w:p>
    <w:p w:rsidR="00FE1C79" w:rsidRPr="004F6CEC" w:rsidRDefault="00FE1C79" w:rsidP="004F6CEC">
      <w:pPr>
        <w:spacing w:line="360" w:lineRule="auto"/>
        <w:jc w:val="both"/>
        <w:rPr>
          <w:rFonts w:ascii="Tahoma" w:hAnsi="Tahoma" w:cs="Tahoma"/>
          <w:lang w:eastAsia="en-US"/>
        </w:rPr>
      </w:pPr>
      <w:r w:rsidRPr="004F6CEC">
        <w:rPr>
          <w:rFonts w:ascii="Tahoma" w:hAnsi="Tahoma" w:cs="Tahoma"/>
          <w:lang w:eastAsia="en-US"/>
        </w:rPr>
        <w:t xml:space="preserve">This document is a statement of the </w:t>
      </w:r>
      <w:r w:rsidR="004F6CEC">
        <w:rPr>
          <w:rFonts w:ascii="Tahoma" w:hAnsi="Tahoma" w:cs="Tahoma"/>
          <w:lang w:eastAsia="en-US"/>
        </w:rPr>
        <w:t>Terms of reference and the Scheme of Delegation</w:t>
      </w:r>
      <w:r w:rsidRPr="004F6CEC">
        <w:rPr>
          <w:rFonts w:ascii="Tahoma" w:hAnsi="Tahoma" w:cs="Tahoma"/>
          <w:lang w:eastAsia="en-US"/>
        </w:rPr>
        <w:t xml:space="preserve"> of Mother Teresa Catholic Academy Trust. It was developed by the Trust Directors in consultation with the Staff, Headteachers, within the Trust.</w:t>
      </w:r>
    </w:p>
    <w:p w:rsidR="00FE1C79" w:rsidRPr="00FE1C79" w:rsidRDefault="00FE1C79" w:rsidP="00FE1C79">
      <w:pPr>
        <w:pStyle w:val="ListParagraph"/>
        <w:rPr>
          <w:rFonts w:ascii="Tahoma" w:hAnsi="Tahoma" w:cs="Tahoma"/>
          <w:b/>
          <w:u w:val="single"/>
          <w:lang w:eastAsia="en-US"/>
        </w:rPr>
      </w:pPr>
    </w:p>
    <w:p w:rsidR="0023102E" w:rsidRDefault="0023102E" w:rsidP="0023102E">
      <w:pPr>
        <w:pStyle w:val="Heading2"/>
        <w:spacing w:before="89"/>
        <w:ind w:left="420"/>
        <w:rPr>
          <w:rFonts w:ascii="Tahoma" w:hAnsi="Tahoma" w:cs="Tahoma"/>
          <w:color w:val="C00000"/>
        </w:rPr>
      </w:pPr>
      <w:r>
        <w:rPr>
          <w:rFonts w:ascii="Tahoma" w:hAnsi="Tahoma" w:cs="Tahoma"/>
          <w:color w:val="C00000"/>
        </w:rPr>
        <w:t>Appendix 1 – SCHEME OF DELEGATION</w:t>
      </w:r>
    </w:p>
    <w:p w:rsidR="0023102E" w:rsidRDefault="0023102E" w:rsidP="0023102E">
      <w:pPr>
        <w:pStyle w:val="BodyText"/>
        <w:spacing w:before="320"/>
        <w:ind w:left="420"/>
        <w:rPr>
          <w:rFonts w:ascii="Tahoma" w:hAnsi="Tahoma" w:cs="Tahoma"/>
        </w:rPr>
      </w:pPr>
      <w:r>
        <w:rPr>
          <w:rFonts w:ascii="Tahoma" w:hAnsi="Tahoma" w:cs="Tahoma"/>
        </w:rPr>
        <w:t>SCHEME OF DELEGATION RESPONSIBILITY KEY:</w:t>
      </w:r>
    </w:p>
    <w:p w:rsidR="0036724C" w:rsidRPr="0036724C" w:rsidRDefault="0036724C" w:rsidP="0036724C">
      <w:pPr>
        <w:spacing w:line="360" w:lineRule="auto"/>
        <w:contextualSpacing/>
        <w:jc w:val="both"/>
        <w:rPr>
          <w:rFonts w:ascii="Tahoma" w:eastAsia="Times New Roman" w:hAnsi="Tahoma" w:cs="Tahoma"/>
          <w:sz w:val="24"/>
          <w:szCs w:val="24"/>
        </w:rPr>
      </w:pPr>
    </w:p>
    <w:tbl>
      <w:tblPr>
        <w:tblW w:w="0" w:type="auto"/>
        <w:tblInd w:w="313"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10154"/>
      </w:tblGrid>
      <w:tr w:rsidR="0023102E" w:rsidTr="0023102E">
        <w:trPr>
          <w:trHeight w:val="334"/>
        </w:trPr>
        <w:tc>
          <w:tcPr>
            <w:tcW w:w="10154" w:type="dxa"/>
            <w:tcBorders>
              <w:top w:val="single" w:sz="18" w:space="0" w:color="000000"/>
              <w:left w:val="single" w:sz="18" w:space="0" w:color="000000"/>
              <w:bottom w:val="nil"/>
              <w:right w:val="single" w:sz="18" w:space="0" w:color="000000"/>
            </w:tcBorders>
            <w:shd w:val="clear" w:color="auto" w:fill="1F4E79"/>
            <w:hideMark/>
          </w:tcPr>
          <w:p w:rsidR="0023102E" w:rsidRDefault="0023102E">
            <w:pPr>
              <w:pStyle w:val="TableParagraph"/>
              <w:spacing w:before="20" w:line="321" w:lineRule="exact"/>
              <w:ind w:left="128"/>
              <w:rPr>
                <w:sz w:val="28"/>
                <w:lang w:val="en-US" w:eastAsia="en-US"/>
              </w:rPr>
            </w:pPr>
            <w:r>
              <w:rPr>
                <w:color w:val="FFFFFF"/>
                <w:sz w:val="28"/>
                <w:lang w:val="en-US" w:eastAsia="en-US"/>
              </w:rPr>
              <w:t>Key</w:t>
            </w:r>
          </w:p>
        </w:tc>
      </w:tr>
      <w:tr w:rsidR="0023102E" w:rsidTr="0023102E">
        <w:trPr>
          <w:trHeight w:val="270"/>
        </w:trPr>
        <w:tc>
          <w:tcPr>
            <w:tcW w:w="10154" w:type="dxa"/>
            <w:tcBorders>
              <w:top w:val="nil"/>
              <w:left w:val="single" w:sz="18" w:space="0" w:color="000000"/>
              <w:bottom w:val="nil"/>
              <w:right w:val="single" w:sz="18" w:space="0" w:color="000000"/>
            </w:tcBorders>
            <w:shd w:val="clear" w:color="auto" w:fill="8495B8"/>
            <w:hideMark/>
          </w:tcPr>
          <w:p w:rsidR="0023102E" w:rsidRDefault="0023102E">
            <w:pPr>
              <w:pStyle w:val="TableParagraph"/>
              <w:tabs>
                <w:tab w:val="left" w:pos="1405"/>
              </w:tabs>
              <w:spacing w:line="273" w:lineRule="exact"/>
              <w:ind w:left="128"/>
              <w:rPr>
                <w:sz w:val="24"/>
                <w:lang w:val="en-US" w:eastAsia="en-US"/>
              </w:rPr>
            </w:pPr>
            <w:r>
              <w:rPr>
                <w:color w:val="FFFFFF"/>
                <w:sz w:val="24"/>
                <w:lang w:val="en-US" w:eastAsia="en-US"/>
              </w:rPr>
              <w:t>Blue</w:t>
            </w:r>
            <w:r>
              <w:rPr>
                <w:color w:val="FFFFFF"/>
                <w:spacing w:val="-1"/>
                <w:sz w:val="24"/>
                <w:lang w:val="en-US" w:eastAsia="en-US"/>
              </w:rPr>
              <w:t xml:space="preserve"> </w:t>
            </w:r>
            <w:r>
              <w:rPr>
                <w:color w:val="FFFFFF"/>
                <w:sz w:val="24"/>
                <w:lang w:val="en-US" w:eastAsia="en-US"/>
              </w:rPr>
              <w:t>box</w:t>
            </w:r>
            <w:r>
              <w:rPr>
                <w:color w:val="FFFFFF"/>
                <w:sz w:val="24"/>
                <w:lang w:val="en-US" w:eastAsia="en-US"/>
              </w:rPr>
              <w:tab/>
            </w:r>
            <w:r>
              <w:rPr>
                <w:sz w:val="24"/>
                <w:lang w:val="en-US" w:eastAsia="en-US"/>
              </w:rPr>
              <w:t xml:space="preserve">Function </w:t>
            </w:r>
            <w:r>
              <w:rPr>
                <w:spacing w:val="-3"/>
                <w:sz w:val="24"/>
                <w:lang w:val="en-US" w:eastAsia="en-US"/>
              </w:rPr>
              <w:t xml:space="preserve">cannot </w:t>
            </w:r>
            <w:r>
              <w:rPr>
                <w:sz w:val="24"/>
                <w:lang w:val="en-US" w:eastAsia="en-US"/>
              </w:rPr>
              <w:t>be legally carried out at this</w:t>
            </w:r>
            <w:r>
              <w:rPr>
                <w:spacing w:val="1"/>
                <w:sz w:val="24"/>
                <w:lang w:val="en-US" w:eastAsia="en-US"/>
              </w:rPr>
              <w:t xml:space="preserve"> </w:t>
            </w:r>
            <w:r>
              <w:rPr>
                <w:sz w:val="24"/>
                <w:lang w:val="en-US" w:eastAsia="en-US"/>
              </w:rPr>
              <w:t>level.</w:t>
            </w:r>
          </w:p>
        </w:tc>
      </w:tr>
      <w:tr w:rsidR="0023102E" w:rsidTr="0023102E">
        <w:trPr>
          <w:trHeight w:val="1572"/>
        </w:trPr>
        <w:tc>
          <w:tcPr>
            <w:tcW w:w="10154" w:type="dxa"/>
            <w:tcBorders>
              <w:top w:val="nil"/>
              <w:left w:val="single" w:sz="18" w:space="0" w:color="000000"/>
              <w:bottom w:val="single" w:sz="18" w:space="0" w:color="000000"/>
              <w:right w:val="single" w:sz="18" w:space="0" w:color="000000"/>
            </w:tcBorders>
            <w:shd w:val="clear" w:color="auto" w:fill="F3F6FA"/>
            <w:hideMark/>
          </w:tcPr>
          <w:p w:rsidR="0023102E" w:rsidRDefault="0023102E" w:rsidP="0023102E">
            <w:pPr>
              <w:pStyle w:val="TableParagraph"/>
              <w:numPr>
                <w:ilvl w:val="0"/>
                <w:numId w:val="6"/>
              </w:numPr>
              <w:tabs>
                <w:tab w:val="left" w:pos="598"/>
              </w:tabs>
              <w:spacing w:line="315" w:lineRule="exact"/>
              <w:ind w:hanging="470"/>
              <w:rPr>
                <w:rFonts w:ascii="Wingdings" w:hAnsi="Wingdings"/>
                <w:color w:val="5B9BD4"/>
                <w:sz w:val="28"/>
                <w:lang w:val="en-US" w:eastAsia="en-US"/>
              </w:rPr>
            </w:pPr>
            <w:r>
              <w:rPr>
                <w:sz w:val="24"/>
                <w:lang w:val="en-US" w:eastAsia="en-US"/>
              </w:rPr>
              <w:t>Action to be undertaken at this</w:t>
            </w:r>
            <w:r>
              <w:rPr>
                <w:spacing w:val="-9"/>
                <w:sz w:val="24"/>
                <w:lang w:val="en-US" w:eastAsia="en-US"/>
              </w:rPr>
              <w:t xml:space="preserve"> </w:t>
            </w:r>
            <w:r>
              <w:rPr>
                <w:sz w:val="24"/>
                <w:lang w:val="en-US" w:eastAsia="en-US"/>
              </w:rPr>
              <w:t>level</w:t>
            </w:r>
          </w:p>
          <w:p w:rsidR="0023102E" w:rsidRDefault="0023102E" w:rsidP="0023102E">
            <w:pPr>
              <w:pStyle w:val="TableParagraph"/>
              <w:numPr>
                <w:ilvl w:val="0"/>
                <w:numId w:val="6"/>
              </w:numPr>
              <w:tabs>
                <w:tab w:val="left" w:pos="598"/>
              </w:tabs>
              <w:spacing w:before="120"/>
              <w:ind w:hanging="470"/>
              <w:rPr>
                <w:rFonts w:ascii="Wingdings" w:hAnsi="Wingdings"/>
                <w:color w:val="FD31FD"/>
                <w:sz w:val="28"/>
                <w:lang w:val="en-US" w:eastAsia="en-US"/>
              </w:rPr>
            </w:pPr>
            <w:r>
              <w:rPr>
                <w:sz w:val="24"/>
                <w:lang w:val="en-US" w:eastAsia="en-US"/>
              </w:rPr>
              <w:t>Action to be undertaken at this</w:t>
            </w:r>
            <w:r>
              <w:rPr>
                <w:spacing w:val="-10"/>
                <w:sz w:val="24"/>
                <w:lang w:val="en-US" w:eastAsia="en-US"/>
              </w:rPr>
              <w:t xml:space="preserve"> </w:t>
            </w:r>
            <w:r>
              <w:rPr>
                <w:sz w:val="24"/>
                <w:lang w:val="en-US" w:eastAsia="en-US"/>
              </w:rPr>
              <w:t>level</w:t>
            </w:r>
          </w:p>
          <w:p w:rsidR="0023102E" w:rsidRDefault="0023102E">
            <w:pPr>
              <w:pStyle w:val="TableParagraph"/>
              <w:tabs>
                <w:tab w:val="left" w:pos="498"/>
              </w:tabs>
              <w:spacing w:before="123"/>
              <w:ind w:left="128"/>
              <w:rPr>
                <w:sz w:val="24"/>
                <w:lang w:val="en-US" w:eastAsia="en-US"/>
              </w:rPr>
            </w:pPr>
            <w:r>
              <w:rPr>
                <w:sz w:val="28"/>
                <w:lang w:val="en-US" w:eastAsia="en-US"/>
              </w:rPr>
              <w:t>A</w:t>
            </w:r>
            <w:r>
              <w:rPr>
                <w:sz w:val="28"/>
                <w:lang w:val="en-US" w:eastAsia="en-US"/>
              </w:rPr>
              <w:tab/>
            </w:r>
            <w:r>
              <w:rPr>
                <w:sz w:val="24"/>
                <w:lang w:val="en-US" w:eastAsia="en-US"/>
              </w:rPr>
              <w:t>Provide advice and support to those accountable for decision</w:t>
            </w:r>
            <w:r>
              <w:rPr>
                <w:spacing w:val="-6"/>
                <w:sz w:val="24"/>
                <w:lang w:val="en-US" w:eastAsia="en-US"/>
              </w:rPr>
              <w:t xml:space="preserve"> </w:t>
            </w:r>
            <w:r>
              <w:rPr>
                <w:sz w:val="24"/>
                <w:lang w:val="en-US" w:eastAsia="en-US"/>
              </w:rPr>
              <w:t>making</w:t>
            </w:r>
          </w:p>
          <w:p w:rsidR="0023102E" w:rsidRDefault="0023102E">
            <w:pPr>
              <w:pStyle w:val="TableParagraph"/>
              <w:spacing w:before="121"/>
              <w:ind w:left="128"/>
              <w:rPr>
                <w:sz w:val="24"/>
                <w:lang w:val="en-US" w:eastAsia="en-US"/>
              </w:rPr>
            </w:pPr>
            <w:r>
              <w:rPr>
                <w:color w:val="5B9BD4"/>
                <w:sz w:val="28"/>
                <w:lang w:val="en-US" w:eastAsia="en-US"/>
              </w:rPr>
              <w:t>&lt;</w:t>
            </w:r>
            <w:r>
              <w:rPr>
                <w:color w:val="FD31FD"/>
                <w:sz w:val="28"/>
                <w:lang w:val="en-US" w:eastAsia="en-US"/>
              </w:rPr>
              <w:t xml:space="preserve">&gt; </w:t>
            </w:r>
            <w:r>
              <w:rPr>
                <w:sz w:val="24"/>
                <w:lang w:val="en-US" w:eastAsia="en-US"/>
              </w:rPr>
              <w:t>Direction of advice and support</w:t>
            </w:r>
          </w:p>
        </w:tc>
      </w:tr>
    </w:tbl>
    <w:p w:rsidR="0036724C" w:rsidRPr="0036724C" w:rsidRDefault="0036724C" w:rsidP="00A34DDB">
      <w:pPr>
        <w:pStyle w:val="NormalWeb"/>
        <w:spacing w:before="0" w:beforeAutospacing="0" w:after="0" w:afterAutospacing="0" w:line="480" w:lineRule="auto"/>
        <w:jc w:val="both"/>
        <w:rPr>
          <w:rFonts w:ascii="Tahoma" w:hAnsi="Tahoma" w:cs="Tahoma"/>
          <w:b/>
          <w:color w:val="002060"/>
        </w:rPr>
      </w:pPr>
    </w:p>
    <w:p w:rsidR="00A34DDB" w:rsidRPr="00A34DDB" w:rsidRDefault="00A34DDB" w:rsidP="00A34DDB">
      <w:pPr>
        <w:pStyle w:val="NormalWeb"/>
        <w:spacing w:before="200" w:beforeAutospacing="0" w:after="0" w:afterAutospacing="0" w:line="216" w:lineRule="auto"/>
        <w:rPr>
          <w:rFonts w:ascii="Tahoma" w:hAnsi="Tahoma" w:cs="Tahoma"/>
          <w:b/>
        </w:rPr>
      </w:pPr>
    </w:p>
    <w:p w:rsidR="00A34DDB" w:rsidRPr="00A34DDB" w:rsidRDefault="00A34DDB">
      <w:pPr>
        <w:spacing w:after="32" w:line="240" w:lineRule="exact"/>
        <w:rPr>
          <w:rFonts w:ascii="Tahoma" w:hAnsi="Tahoma" w:cs="Tahoma"/>
          <w:b/>
          <w:sz w:val="24"/>
          <w:szCs w:val="24"/>
        </w:rPr>
      </w:pPr>
    </w:p>
    <w:p w:rsidR="00417512" w:rsidRDefault="00417512">
      <w:pPr>
        <w:widowControl w:val="0"/>
        <w:spacing w:line="250" w:lineRule="auto"/>
        <w:ind w:left="459" w:right="9363"/>
        <w:jc w:val="center"/>
        <w:rPr>
          <w:rFonts w:ascii="Arial" w:eastAsia="Arial" w:hAnsi="Arial" w:cs="Arial"/>
          <w:color w:val="FFFFFF"/>
          <w:w w:val="96"/>
          <w:sz w:val="2"/>
          <w:szCs w:val="2"/>
        </w:rPr>
      </w:pPr>
    </w:p>
    <w:sectPr w:rsidR="00417512" w:rsidSect="0036724C">
      <w:pgSz w:w="11906" w:h="16838"/>
      <w:pgMar w:top="720" w:right="624" w:bottom="720" w:left="624" w:header="0" w:footer="0"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677CC" w:rsidRDefault="00F677CC" w:rsidP="004630EB">
      <w:pPr>
        <w:spacing w:line="240" w:lineRule="auto"/>
      </w:pPr>
      <w:r>
        <w:separator/>
      </w:r>
    </w:p>
  </w:endnote>
  <w:endnote w:type="continuationSeparator" w:id="0">
    <w:p w:rsidR="00F677CC" w:rsidRDefault="00F677CC" w:rsidP="004630E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677CC" w:rsidRDefault="00F677CC">
    <w:pPr>
      <w:pStyle w:val="Footer"/>
      <w:rPr>
        <w:rFonts w:ascii="Tahoma" w:hAnsi="Tahoma" w:cs="Tahoma"/>
        <w:sz w:val="24"/>
        <w:szCs w:val="24"/>
      </w:rPr>
    </w:pPr>
    <w:r w:rsidRPr="0036724C">
      <w:rPr>
        <w:rFonts w:ascii="Tahoma" w:hAnsi="Tahoma" w:cs="Tahoma"/>
        <w:sz w:val="24"/>
        <w:szCs w:val="24"/>
      </w:rPr>
      <w:t>Copyright: MTCAT 2024</w:t>
    </w:r>
  </w:p>
  <w:p w:rsidR="00F677CC" w:rsidRPr="0036724C" w:rsidRDefault="00F677CC">
    <w:pPr>
      <w:pStyle w:val="Footer"/>
      <w:rPr>
        <w:rFonts w:ascii="Tahoma" w:hAnsi="Tahoma" w:cs="Tahoma"/>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677CC" w:rsidRDefault="00F677CC" w:rsidP="004630EB">
      <w:pPr>
        <w:spacing w:line="240" w:lineRule="auto"/>
      </w:pPr>
      <w:r>
        <w:separator/>
      </w:r>
    </w:p>
  </w:footnote>
  <w:footnote w:type="continuationSeparator" w:id="0">
    <w:p w:rsidR="00F677CC" w:rsidRDefault="00F677CC" w:rsidP="004630E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9C4516"/>
    <w:multiLevelType w:val="hybridMultilevel"/>
    <w:tmpl w:val="4C4C5888"/>
    <w:lvl w:ilvl="0" w:tplc="C1E4D1CC">
      <w:start w:val="1"/>
      <w:numFmt w:val="decimal"/>
      <w:lvlText w:val="%1."/>
      <w:lvlJc w:val="left"/>
      <w:pPr>
        <w:tabs>
          <w:tab w:val="num" w:pos="720"/>
        </w:tabs>
        <w:ind w:left="720" w:hanging="360"/>
      </w:pPr>
    </w:lvl>
    <w:lvl w:ilvl="1" w:tplc="179655A2" w:tentative="1">
      <w:start w:val="1"/>
      <w:numFmt w:val="decimal"/>
      <w:lvlText w:val="%2."/>
      <w:lvlJc w:val="left"/>
      <w:pPr>
        <w:tabs>
          <w:tab w:val="num" w:pos="1440"/>
        </w:tabs>
        <w:ind w:left="1440" w:hanging="360"/>
      </w:pPr>
    </w:lvl>
    <w:lvl w:ilvl="2" w:tplc="8190150C" w:tentative="1">
      <w:start w:val="1"/>
      <w:numFmt w:val="decimal"/>
      <w:lvlText w:val="%3."/>
      <w:lvlJc w:val="left"/>
      <w:pPr>
        <w:tabs>
          <w:tab w:val="num" w:pos="2160"/>
        </w:tabs>
        <w:ind w:left="2160" w:hanging="360"/>
      </w:pPr>
    </w:lvl>
    <w:lvl w:ilvl="3" w:tplc="F4C4ADA4" w:tentative="1">
      <w:start w:val="1"/>
      <w:numFmt w:val="decimal"/>
      <w:lvlText w:val="%4."/>
      <w:lvlJc w:val="left"/>
      <w:pPr>
        <w:tabs>
          <w:tab w:val="num" w:pos="2880"/>
        </w:tabs>
        <w:ind w:left="2880" w:hanging="360"/>
      </w:pPr>
    </w:lvl>
    <w:lvl w:ilvl="4" w:tplc="075E1E54" w:tentative="1">
      <w:start w:val="1"/>
      <w:numFmt w:val="decimal"/>
      <w:lvlText w:val="%5."/>
      <w:lvlJc w:val="left"/>
      <w:pPr>
        <w:tabs>
          <w:tab w:val="num" w:pos="3600"/>
        </w:tabs>
        <w:ind w:left="3600" w:hanging="360"/>
      </w:pPr>
    </w:lvl>
    <w:lvl w:ilvl="5" w:tplc="F69AFCAA" w:tentative="1">
      <w:start w:val="1"/>
      <w:numFmt w:val="decimal"/>
      <w:lvlText w:val="%6."/>
      <w:lvlJc w:val="left"/>
      <w:pPr>
        <w:tabs>
          <w:tab w:val="num" w:pos="4320"/>
        </w:tabs>
        <w:ind w:left="4320" w:hanging="360"/>
      </w:pPr>
    </w:lvl>
    <w:lvl w:ilvl="6" w:tplc="A346300C" w:tentative="1">
      <w:start w:val="1"/>
      <w:numFmt w:val="decimal"/>
      <w:lvlText w:val="%7."/>
      <w:lvlJc w:val="left"/>
      <w:pPr>
        <w:tabs>
          <w:tab w:val="num" w:pos="5040"/>
        </w:tabs>
        <w:ind w:left="5040" w:hanging="360"/>
      </w:pPr>
    </w:lvl>
    <w:lvl w:ilvl="7" w:tplc="C2F4ABD0" w:tentative="1">
      <w:start w:val="1"/>
      <w:numFmt w:val="decimal"/>
      <w:lvlText w:val="%8."/>
      <w:lvlJc w:val="left"/>
      <w:pPr>
        <w:tabs>
          <w:tab w:val="num" w:pos="5760"/>
        </w:tabs>
        <w:ind w:left="5760" w:hanging="360"/>
      </w:pPr>
    </w:lvl>
    <w:lvl w:ilvl="8" w:tplc="EC040C98" w:tentative="1">
      <w:start w:val="1"/>
      <w:numFmt w:val="decimal"/>
      <w:lvlText w:val="%9."/>
      <w:lvlJc w:val="left"/>
      <w:pPr>
        <w:tabs>
          <w:tab w:val="num" w:pos="6480"/>
        </w:tabs>
        <w:ind w:left="6480" w:hanging="360"/>
      </w:pPr>
    </w:lvl>
  </w:abstractNum>
  <w:abstractNum w:abstractNumId="1" w15:restartNumberingAfterBreak="0">
    <w:nsid w:val="22C174D2"/>
    <w:multiLevelType w:val="hybridMultilevel"/>
    <w:tmpl w:val="F5A69D22"/>
    <w:lvl w:ilvl="0" w:tplc="9592A000">
      <w:numFmt w:val="bullet"/>
      <w:lvlText w:val=""/>
      <w:lvlJc w:val="left"/>
      <w:pPr>
        <w:ind w:left="597" w:hanging="469"/>
      </w:pPr>
      <w:rPr>
        <w:b/>
        <w:bCs/>
        <w:w w:val="100"/>
        <w:lang w:val="en-GB" w:eastAsia="en-GB" w:bidi="en-GB"/>
      </w:rPr>
    </w:lvl>
    <w:lvl w:ilvl="1" w:tplc="C08E8770">
      <w:numFmt w:val="bullet"/>
      <w:lvlText w:val="•"/>
      <w:lvlJc w:val="left"/>
      <w:pPr>
        <w:ind w:left="1957" w:hanging="469"/>
      </w:pPr>
      <w:rPr>
        <w:lang w:val="en-GB" w:eastAsia="en-GB" w:bidi="en-GB"/>
      </w:rPr>
    </w:lvl>
    <w:lvl w:ilvl="2" w:tplc="4684A3BE">
      <w:numFmt w:val="bullet"/>
      <w:lvlText w:val="•"/>
      <w:lvlJc w:val="left"/>
      <w:pPr>
        <w:ind w:left="3315" w:hanging="469"/>
      </w:pPr>
      <w:rPr>
        <w:lang w:val="en-GB" w:eastAsia="en-GB" w:bidi="en-GB"/>
      </w:rPr>
    </w:lvl>
    <w:lvl w:ilvl="3" w:tplc="4212F7B8">
      <w:numFmt w:val="bullet"/>
      <w:lvlText w:val="•"/>
      <w:lvlJc w:val="left"/>
      <w:pPr>
        <w:ind w:left="4672" w:hanging="469"/>
      </w:pPr>
      <w:rPr>
        <w:lang w:val="en-GB" w:eastAsia="en-GB" w:bidi="en-GB"/>
      </w:rPr>
    </w:lvl>
    <w:lvl w:ilvl="4" w:tplc="02828A6C">
      <w:numFmt w:val="bullet"/>
      <w:lvlText w:val="•"/>
      <w:lvlJc w:val="left"/>
      <w:pPr>
        <w:ind w:left="6030" w:hanging="469"/>
      </w:pPr>
      <w:rPr>
        <w:lang w:val="en-GB" w:eastAsia="en-GB" w:bidi="en-GB"/>
      </w:rPr>
    </w:lvl>
    <w:lvl w:ilvl="5" w:tplc="EA426320">
      <w:numFmt w:val="bullet"/>
      <w:lvlText w:val="•"/>
      <w:lvlJc w:val="left"/>
      <w:pPr>
        <w:ind w:left="7387" w:hanging="469"/>
      </w:pPr>
      <w:rPr>
        <w:lang w:val="en-GB" w:eastAsia="en-GB" w:bidi="en-GB"/>
      </w:rPr>
    </w:lvl>
    <w:lvl w:ilvl="6" w:tplc="4F8AEA66">
      <w:numFmt w:val="bullet"/>
      <w:lvlText w:val="•"/>
      <w:lvlJc w:val="left"/>
      <w:pPr>
        <w:ind w:left="8745" w:hanging="469"/>
      </w:pPr>
      <w:rPr>
        <w:lang w:val="en-GB" w:eastAsia="en-GB" w:bidi="en-GB"/>
      </w:rPr>
    </w:lvl>
    <w:lvl w:ilvl="7" w:tplc="CC7E7302">
      <w:numFmt w:val="bullet"/>
      <w:lvlText w:val="•"/>
      <w:lvlJc w:val="left"/>
      <w:pPr>
        <w:ind w:left="10102" w:hanging="469"/>
      </w:pPr>
      <w:rPr>
        <w:lang w:val="en-GB" w:eastAsia="en-GB" w:bidi="en-GB"/>
      </w:rPr>
    </w:lvl>
    <w:lvl w:ilvl="8" w:tplc="7D3ABE84">
      <w:numFmt w:val="bullet"/>
      <w:lvlText w:val="•"/>
      <w:lvlJc w:val="left"/>
      <w:pPr>
        <w:ind w:left="11460" w:hanging="469"/>
      </w:pPr>
      <w:rPr>
        <w:lang w:val="en-GB" w:eastAsia="en-GB" w:bidi="en-GB"/>
      </w:rPr>
    </w:lvl>
  </w:abstractNum>
  <w:abstractNum w:abstractNumId="2" w15:restartNumberingAfterBreak="0">
    <w:nsid w:val="2F61620A"/>
    <w:multiLevelType w:val="hybridMultilevel"/>
    <w:tmpl w:val="B6C2A62E"/>
    <w:lvl w:ilvl="0" w:tplc="D02EF46C">
      <w:start w:val="1"/>
      <w:numFmt w:val="decimal"/>
      <w:lvlText w:val="%1."/>
      <w:lvlJc w:val="left"/>
      <w:pPr>
        <w:ind w:left="1193" w:hanging="720"/>
      </w:pPr>
      <w:rPr>
        <w:rFonts w:ascii="Arial" w:eastAsia="Arial" w:hAnsi="Arial" w:cs="Arial" w:hint="default"/>
        <w:spacing w:val="-1"/>
        <w:w w:val="100"/>
        <w:sz w:val="22"/>
        <w:szCs w:val="22"/>
        <w:lang w:val="en-GB" w:eastAsia="en-GB" w:bidi="en-GB"/>
      </w:rPr>
    </w:lvl>
    <w:lvl w:ilvl="1" w:tplc="9E00D116">
      <w:numFmt w:val="bullet"/>
      <w:lvlText w:val="•"/>
      <w:lvlJc w:val="left"/>
      <w:pPr>
        <w:ind w:left="2066" w:hanging="720"/>
      </w:pPr>
      <w:rPr>
        <w:lang w:val="en-GB" w:eastAsia="en-GB" w:bidi="en-GB"/>
      </w:rPr>
    </w:lvl>
    <w:lvl w:ilvl="2" w:tplc="AED815A2">
      <w:numFmt w:val="bullet"/>
      <w:lvlText w:val="•"/>
      <w:lvlJc w:val="left"/>
      <w:pPr>
        <w:ind w:left="2933" w:hanging="720"/>
      </w:pPr>
      <w:rPr>
        <w:lang w:val="en-GB" w:eastAsia="en-GB" w:bidi="en-GB"/>
      </w:rPr>
    </w:lvl>
    <w:lvl w:ilvl="3" w:tplc="651A118A">
      <w:numFmt w:val="bullet"/>
      <w:lvlText w:val="•"/>
      <w:lvlJc w:val="left"/>
      <w:pPr>
        <w:ind w:left="3799" w:hanging="720"/>
      </w:pPr>
      <w:rPr>
        <w:lang w:val="en-GB" w:eastAsia="en-GB" w:bidi="en-GB"/>
      </w:rPr>
    </w:lvl>
    <w:lvl w:ilvl="4" w:tplc="27FA181A">
      <w:numFmt w:val="bullet"/>
      <w:lvlText w:val="•"/>
      <w:lvlJc w:val="left"/>
      <w:pPr>
        <w:ind w:left="4666" w:hanging="720"/>
      </w:pPr>
      <w:rPr>
        <w:lang w:val="en-GB" w:eastAsia="en-GB" w:bidi="en-GB"/>
      </w:rPr>
    </w:lvl>
    <w:lvl w:ilvl="5" w:tplc="F3E4216C">
      <w:numFmt w:val="bullet"/>
      <w:lvlText w:val="•"/>
      <w:lvlJc w:val="left"/>
      <w:pPr>
        <w:ind w:left="5533" w:hanging="720"/>
      </w:pPr>
      <w:rPr>
        <w:lang w:val="en-GB" w:eastAsia="en-GB" w:bidi="en-GB"/>
      </w:rPr>
    </w:lvl>
    <w:lvl w:ilvl="6" w:tplc="92FC5564">
      <w:numFmt w:val="bullet"/>
      <w:lvlText w:val="•"/>
      <w:lvlJc w:val="left"/>
      <w:pPr>
        <w:ind w:left="6399" w:hanging="720"/>
      </w:pPr>
      <w:rPr>
        <w:lang w:val="en-GB" w:eastAsia="en-GB" w:bidi="en-GB"/>
      </w:rPr>
    </w:lvl>
    <w:lvl w:ilvl="7" w:tplc="603C3434">
      <w:numFmt w:val="bullet"/>
      <w:lvlText w:val="•"/>
      <w:lvlJc w:val="left"/>
      <w:pPr>
        <w:ind w:left="7266" w:hanging="720"/>
      </w:pPr>
      <w:rPr>
        <w:lang w:val="en-GB" w:eastAsia="en-GB" w:bidi="en-GB"/>
      </w:rPr>
    </w:lvl>
    <w:lvl w:ilvl="8" w:tplc="01DA58FE">
      <w:numFmt w:val="bullet"/>
      <w:lvlText w:val="•"/>
      <w:lvlJc w:val="left"/>
      <w:pPr>
        <w:ind w:left="8133" w:hanging="720"/>
      </w:pPr>
      <w:rPr>
        <w:lang w:val="en-GB" w:eastAsia="en-GB" w:bidi="en-GB"/>
      </w:rPr>
    </w:lvl>
  </w:abstractNum>
  <w:abstractNum w:abstractNumId="3" w15:restartNumberingAfterBreak="0">
    <w:nsid w:val="307D6573"/>
    <w:multiLevelType w:val="hybridMultilevel"/>
    <w:tmpl w:val="7ED0778E"/>
    <w:lvl w:ilvl="0" w:tplc="16FE67EA">
      <w:start w:val="1"/>
      <w:numFmt w:val="lowerLetter"/>
      <w:lvlText w:val="%1."/>
      <w:lvlJc w:val="left"/>
      <w:pPr>
        <w:ind w:left="833" w:hanging="720"/>
      </w:pPr>
      <w:rPr>
        <w:rFonts w:ascii="Arial" w:eastAsia="Arial" w:hAnsi="Arial" w:cs="Arial" w:hint="default"/>
        <w:spacing w:val="-1"/>
        <w:w w:val="100"/>
        <w:sz w:val="22"/>
        <w:szCs w:val="22"/>
        <w:lang w:val="en-GB" w:eastAsia="en-GB" w:bidi="en-GB"/>
      </w:rPr>
    </w:lvl>
    <w:lvl w:ilvl="1" w:tplc="FAE6D99E">
      <w:numFmt w:val="bullet"/>
      <w:lvlText w:val="•"/>
      <w:lvlJc w:val="left"/>
      <w:pPr>
        <w:ind w:left="1742" w:hanging="720"/>
      </w:pPr>
      <w:rPr>
        <w:lang w:val="en-GB" w:eastAsia="en-GB" w:bidi="en-GB"/>
      </w:rPr>
    </w:lvl>
    <w:lvl w:ilvl="2" w:tplc="FAE8552E">
      <w:numFmt w:val="bullet"/>
      <w:lvlText w:val="•"/>
      <w:lvlJc w:val="left"/>
      <w:pPr>
        <w:ind w:left="2645" w:hanging="720"/>
      </w:pPr>
      <w:rPr>
        <w:lang w:val="en-GB" w:eastAsia="en-GB" w:bidi="en-GB"/>
      </w:rPr>
    </w:lvl>
    <w:lvl w:ilvl="3" w:tplc="27F8D370">
      <w:numFmt w:val="bullet"/>
      <w:lvlText w:val="•"/>
      <w:lvlJc w:val="left"/>
      <w:pPr>
        <w:ind w:left="3547" w:hanging="720"/>
      </w:pPr>
      <w:rPr>
        <w:lang w:val="en-GB" w:eastAsia="en-GB" w:bidi="en-GB"/>
      </w:rPr>
    </w:lvl>
    <w:lvl w:ilvl="4" w:tplc="254C5E64">
      <w:numFmt w:val="bullet"/>
      <w:lvlText w:val="•"/>
      <w:lvlJc w:val="left"/>
      <w:pPr>
        <w:ind w:left="4450" w:hanging="720"/>
      </w:pPr>
      <w:rPr>
        <w:lang w:val="en-GB" w:eastAsia="en-GB" w:bidi="en-GB"/>
      </w:rPr>
    </w:lvl>
    <w:lvl w:ilvl="5" w:tplc="7F9E50F2">
      <w:numFmt w:val="bullet"/>
      <w:lvlText w:val="•"/>
      <w:lvlJc w:val="left"/>
      <w:pPr>
        <w:ind w:left="5353" w:hanging="720"/>
      </w:pPr>
      <w:rPr>
        <w:lang w:val="en-GB" w:eastAsia="en-GB" w:bidi="en-GB"/>
      </w:rPr>
    </w:lvl>
    <w:lvl w:ilvl="6" w:tplc="CAE2D790">
      <w:numFmt w:val="bullet"/>
      <w:lvlText w:val="•"/>
      <w:lvlJc w:val="left"/>
      <w:pPr>
        <w:ind w:left="6255" w:hanging="720"/>
      </w:pPr>
      <w:rPr>
        <w:lang w:val="en-GB" w:eastAsia="en-GB" w:bidi="en-GB"/>
      </w:rPr>
    </w:lvl>
    <w:lvl w:ilvl="7" w:tplc="6A6658D0">
      <w:numFmt w:val="bullet"/>
      <w:lvlText w:val="•"/>
      <w:lvlJc w:val="left"/>
      <w:pPr>
        <w:ind w:left="7158" w:hanging="720"/>
      </w:pPr>
      <w:rPr>
        <w:lang w:val="en-GB" w:eastAsia="en-GB" w:bidi="en-GB"/>
      </w:rPr>
    </w:lvl>
    <w:lvl w:ilvl="8" w:tplc="931E7472">
      <w:numFmt w:val="bullet"/>
      <w:lvlText w:val="•"/>
      <w:lvlJc w:val="left"/>
      <w:pPr>
        <w:ind w:left="8061" w:hanging="720"/>
      </w:pPr>
      <w:rPr>
        <w:lang w:val="en-GB" w:eastAsia="en-GB" w:bidi="en-GB"/>
      </w:rPr>
    </w:lvl>
  </w:abstractNum>
  <w:abstractNum w:abstractNumId="4" w15:restartNumberingAfterBreak="0">
    <w:nsid w:val="397C04E3"/>
    <w:multiLevelType w:val="hybridMultilevel"/>
    <w:tmpl w:val="2CF29DB2"/>
    <w:lvl w:ilvl="0" w:tplc="2696B504">
      <w:start w:val="1"/>
      <w:numFmt w:val="decimal"/>
      <w:lvlText w:val="%1."/>
      <w:lvlJc w:val="left"/>
      <w:pPr>
        <w:ind w:left="833" w:hanging="360"/>
      </w:pPr>
      <w:rPr>
        <w:rFonts w:ascii="Arial" w:eastAsia="Arial" w:hAnsi="Arial" w:cs="Arial" w:hint="default"/>
        <w:spacing w:val="-1"/>
        <w:w w:val="100"/>
        <w:sz w:val="22"/>
        <w:szCs w:val="22"/>
        <w:lang w:val="en-GB" w:eastAsia="en-GB" w:bidi="en-GB"/>
      </w:rPr>
    </w:lvl>
    <w:lvl w:ilvl="1" w:tplc="C9B01180">
      <w:numFmt w:val="bullet"/>
      <w:lvlText w:val="•"/>
      <w:lvlJc w:val="left"/>
      <w:pPr>
        <w:ind w:left="1742" w:hanging="360"/>
      </w:pPr>
      <w:rPr>
        <w:lang w:val="en-GB" w:eastAsia="en-GB" w:bidi="en-GB"/>
      </w:rPr>
    </w:lvl>
    <w:lvl w:ilvl="2" w:tplc="D4485852">
      <w:numFmt w:val="bullet"/>
      <w:lvlText w:val="•"/>
      <w:lvlJc w:val="left"/>
      <w:pPr>
        <w:ind w:left="2645" w:hanging="360"/>
      </w:pPr>
      <w:rPr>
        <w:lang w:val="en-GB" w:eastAsia="en-GB" w:bidi="en-GB"/>
      </w:rPr>
    </w:lvl>
    <w:lvl w:ilvl="3" w:tplc="D5FE306A">
      <w:numFmt w:val="bullet"/>
      <w:lvlText w:val="•"/>
      <w:lvlJc w:val="left"/>
      <w:pPr>
        <w:ind w:left="3547" w:hanging="360"/>
      </w:pPr>
      <w:rPr>
        <w:lang w:val="en-GB" w:eastAsia="en-GB" w:bidi="en-GB"/>
      </w:rPr>
    </w:lvl>
    <w:lvl w:ilvl="4" w:tplc="B226CB0A">
      <w:numFmt w:val="bullet"/>
      <w:lvlText w:val="•"/>
      <w:lvlJc w:val="left"/>
      <w:pPr>
        <w:ind w:left="4450" w:hanging="360"/>
      </w:pPr>
      <w:rPr>
        <w:lang w:val="en-GB" w:eastAsia="en-GB" w:bidi="en-GB"/>
      </w:rPr>
    </w:lvl>
    <w:lvl w:ilvl="5" w:tplc="E4C4F09C">
      <w:numFmt w:val="bullet"/>
      <w:lvlText w:val="•"/>
      <w:lvlJc w:val="left"/>
      <w:pPr>
        <w:ind w:left="5353" w:hanging="360"/>
      </w:pPr>
      <w:rPr>
        <w:lang w:val="en-GB" w:eastAsia="en-GB" w:bidi="en-GB"/>
      </w:rPr>
    </w:lvl>
    <w:lvl w:ilvl="6" w:tplc="50925724">
      <w:numFmt w:val="bullet"/>
      <w:lvlText w:val="•"/>
      <w:lvlJc w:val="left"/>
      <w:pPr>
        <w:ind w:left="6255" w:hanging="360"/>
      </w:pPr>
      <w:rPr>
        <w:lang w:val="en-GB" w:eastAsia="en-GB" w:bidi="en-GB"/>
      </w:rPr>
    </w:lvl>
    <w:lvl w:ilvl="7" w:tplc="7D5EDB50">
      <w:numFmt w:val="bullet"/>
      <w:lvlText w:val="•"/>
      <w:lvlJc w:val="left"/>
      <w:pPr>
        <w:ind w:left="7158" w:hanging="360"/>
      </w:pPr>
      <w:rPr>
        <w:lang w:val="en-GB" w:eastAsia="en-GB" w:bidi="en-GB"/>
      </w:rPr>
    </w:lvl>
    <w:lvl w:ilvl="8" w:tplc="177E911C">
      <w:numFmt w:val="bullet"/>
      <w:lvlText w:val="•"/>
      <w:lvlJc w:val="left"/>
      <w:pPr>
        <w:ind w:left="8061" w:hanging="360"/>
      </w:pPr>
      <w:rPr>
        <w:lang w:val="en-GB" w:eastAsia="en-GB" w:bidi="en-GB"/>
      </w:rPr>
    </w:lvl>
  </w:abstractNum>
  <w:abstractNum w:abstractNumId="5" w15:restartNumberingAfterBreak="0">
    <w:nsid w:val="64ED2C60"/>
    <w:multiLevelType w:val="hybridMultilevel"/>
    <w:tmpl w:val="55F4CA3A"/>
    <w:lvl w:ilvl="0" w:tplc="BD4EE270">
      <w:start w:val="1"/>
      <w:numFmt w:val="bullet"/>
      <w:lvlText w:val="•"/>
      <w:lvlJc w:val="left"/>
      <w:pPr>
        <w:tabs>
          <w:tab w:val="num" w:pos="720"/>
        </w:tabs>
        <w:ind w:left="720" w:hanging="360"/>
      </w:pPr>
      <w:rPr>
        <w:rFonts w:ascii="Arial" w:hAnsi="Arial" w:hint="default"/>
      </w:rPr>
    </w:lvl>
    <w:lvl w:ilvl="1" w:tplc="91A28D4E" w:tentative="1">
      <w:start w:val="1"/>
      <w:numFmt w:val="bullet"/>
      <w:lvlText w:val="•"/>
      <w:lvlJc w:val="left"/>
      <w:pPr>
        <w:tabs>
          <w:tab w:val="num" w:pos="1440"/>
        </w:tabs>
        <w:ind w:left="1440" w:hanging="360"/>
      </w:pPr>
      <w:rPr>
        <w:rFonts w:ascii="Arial" w:hAnsi="Arial" w:hint="default"/>
      </w:rPr>
    </w:lvl>
    <w:lvl w:ilvl="2" w:tplc="7A28DA38" w:tentative="1">
      <w:start w:val="1"/>
      <w:numFmt w:val="bullet"/>
      <w:lvlText w:val="•"/>
      <w:lvlJc w:val="left"/>
      <w:pPr>
        <w:tabs>
          <w:tab w:val="num" w:pos="2160"/>
        </w:tabs>
        <w:ind w:left="2160" w:hanging="360"/>
      </w:pPr>
      <w:rPr>
        <w:rFonts w:ascii="Arial" w:hAnsi="Arial" w:hint="default"/>
      </w:rPr>
    </w:lvl>
    <w:lvl w:ilvl="3" w:tplc="20D29E3C" w:tentative="1">
      <w:start w:val="1"/>
      <w:numFmt w:val="bullet"/>
      <w:lvlText w:val="•"/>
      <w:lvlJc w:val="left"/>
      <w:pPr>
        <w:tabs>
          <w:tab w:val="num" w:pos="2880"/>
        </w:tabs>
        <w:ind w:left="2880" w:hanging="360"/>
      </w:pPr>
      <w:rPr>
        <w:rFonts w:ascii="Arial" w:hAnsi="Arial" w:hint="default"/>
      </w:rPr>
    </w:lvl>
    <w:lvl w:ilvl="4" w:tplc="088A1540" w:tentative="1">
      <w:start w:val="1"/>
      <w:numFmt w:val="bullet"/>
      <w:lvlText w:val="•"/>
      <w:lvlJc w:val="left"/>
      <w:pPr>
        <w:tabs>
          <w:tab w:val="num" w:pos="3600"/>
        </w:tabs>
        <w:ind w:left="3600" w:hanging="360"/>
      </w:pPr>
      <w:rPr>
        <w:rFonts w:ascii="Arial" w:hAnsi="Arial" w:hint="default"/>
      </w:rPr>
    </w:lvl>
    <w:lvl w:ilvl="5" w:tplc="98847084" w:tentative="1">
      <w:start w:val="1"/>
      <w:numFmt w:val="bullet"/>
      <w:lvlText w:val="•"/>
      <w:lvlJc w:val="left"/>
      <w:pPr>
        <w:tabs>
          <w:tab w:val="num" w:pos="4320"/>
        </w:tabs>
        <w:ind w:left="4320" w:hanging="360"/>
      </w:pPr>
      <w:rPr>
        <w:rFonts w:ascii="Arial" w:hAnsi="Arial" w:hint="default"/>
      </w:rPr>
    </w:lvl>
    <w:lvl w:ilvl="6" w:tplc="F8EC1000" w:tentative="1">
      <w:start w:val="1"/>
      <w:numFmt w:val="bullet"/>
      <w:lvlText w:val="•"/>
      <w:lvlJc w:val="left"/>
      <w:pPr>
        <w:tabs>
          <w:tab w:val="num" w:pos="5040"/>
        </w:tabs>
        <w:ind w:left="5040" w:hanging="360"/>
      </w:pPr>
      <w:rPr>
        <w:rFonts w:ascii="Arial" w:hAnsi="Arial" w:hint="default"/>
      </w:rPr>
    </w:lvl>
    <w:lvl w:ilvl="7" w:tplc="4148ED7C" w:tentative="1">
      <w:start w:val="1"/>
      <w:numFmt w:val="bullet"/>
      <w:lvlText w:val="•"/>
      <w:lvlJc w:val="left"/>
      <w:pPr>
        <w:tabs>
          <w:tab w:val="num" w:pos="5760"/>
        </w:tabs>
        <w:ind w:left="5760" w:hanging="360"/>
      </w:pPr>
      <w:rPr>
        <w:rFonts w:ascii="Arial" w:hAnsi="Arial" w:hint="default"/>
      </w:rPr>
    </w:lvl>
    <w:lvl w:ilvl="8" w:tplc="623CED02"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79260925"/>
    <w:multiLevelType w:val="hybridMultilevel"/>
    <w:tmpl w:val="106EC796"/>
    <w:lvl w:ilvl="0" w:tplc="08090001">
      <w:start w:val="1"/>
      <w:numFmt w:val="bullet"/>
      <w:lvlText w:val=""/>
      <w:lvlJc w:val="left"/>
      <w:pPr>
        <w:ind w:left="832" w:hanging="360"/>
      </w:pPr>
      <w:rPr>
        <w:rFonts w:ascii="Symbol" w:hAnsi="Symbol" w:hint="default"/>
      </w:rPr>
    </w:lvl>
    <w:lvl w:ilvl="1" w:tplc="08090003" w:tentative="1">
      <w:start w:val="1"/>
      <w:numFmt w:val="bullet"/>
      <w:lvlText w:val="o"/>
      <w:lvlJc w:val="left"/>
      <w:pPr>
        <w:ind w:left="1552" w:hanging="360"/>
      </w:pPr>
      <w:rPr>
        <w:rFonts w:ascii="Courier New" w:hAnsi="Courier New" w:cs="Courier New" w:hint="default"/>
      </w:rPr>
    </w:lvl>
    <w:lvl w:ilvl="2" w:tplc="08090005" w:tentative="1">
      <w:start w:val="1"/>
      <w:numFmt w:val="bullet"/>
      <w:lvlText w:val=""/>
      <w:lvlJc w:val="left"/>
      <w:pPr>
        <w:ind w:left="2272" w:hanging="360"/>
      </w:pPr>
      <w:rPr>
        <w:rFonts w:ascii="Wingdings" w:hAnsi="Wingdings" w:hint="default"/>
      </w:rPr>
    </w:lvl>
    <w:lvl w:ilvl="3" w:tplc="08090001" w:tentative="1">
      <w:start w:val="1"/>
      <w:numFmt w:val="bullet"/>
      <w:lvlText w:val=""/>
      <w:lvlJc w:val="left"/>
      <w:pPr>
        <w:ind w:left="2992" w:hanging="360"/>
      </w:pPr>
      <w:rPr>
        <w:rFonts w:ascii="Symbol" w:hAnsi="Symbol" w:hint="default"/>
      </w:rPr>
    </w:lvl>
    <w:lvl w:ilvl="4" w:tplc="08090003" w:tentative="1">
      <w:start w:val="1"/>
      <w:numFmt w:val="bullet"/>
      <w:lvlText w:val="o"/>
      <w:lvlJc w:val="left"/>
      <w:pPr>
        <w:ind w:left="3712" w:hanging="360"/>
      </w:pPr>
      <w:rPr>
        <w:rFonts w:ascii="Courier New" w:hAnsi="Courier New" w:cs="Courier New" w:hint="default"/>
      </w:rPr>
    </w:lvl>
    <w:lvl w:ilvl="5" w:tplc="08090005" w:tentative="1">
      <w:start w:val="1"/>
      <w:numFmt w:val="bullet"/>
      <w:lvlText w:val=""/>
      <w:lvlJc w:val="left"/>
      <w:pPr>
        <w:ind w:left="4432" w:hanging="360"/>
      </w:pPr>
      <w:rPr>
        <w:rFonts w:ascii="Wingdings" w:hAnsi="Wingdings" w:hint="default"/>
      </w:rPr>
    </w:lvl>
    <w:lvl w:ilvl="6" w:tplc="08090001" w:tentative="1">
      <w:start w:val="1"/>
      <w:numFmt w:val="bullet"/>
      <w:lvlText w:val=""/>
      <w:lvlJc w:val="left"/>
      <w:pPr>
        <w:ind w:left="5152" w:hanging="360"/>
      </w:pPr>
      <w:rPr>
        <w:rFonts w:ascii="Symbol" w:hAnsi="Symbol" w:hint="default"/>
      </w:rPr>
    </w:lvl>
    <w:lvl w:ilvl="7" w:tplc="08090003" w:tentative="1">
      <w:start w:val="1"/>
      <w:numFmt w:val="bullet"/>
      <w:lvlText w:val="o"/>
      <w:lvlJc w:val="left"/>
      <w:pPr>
        <w:ind w:left="5872" w:hanging="360"/>
      </w:pPr>
      <w:rPr>
        <w:rFonts w:ascii="Courier New" w:hAnsi="Courier New" w:cs="Courier New" w:hint="default"/>
      </w:rPr>
    </w:lvl>
    <w:lvl w:ilvl="8" w:tplc="08090005" w:tentative="1">
      <w:start w:val="1"/>
      <w:numFmt w:val="bullet"/>
      <w:lvlText w:val=""/>
      <w:lvlJc w:val="left"/>
      <w:pPr>
        <w:ind w:left="6592" w:hanging="360"/>
      </w:pPr>
      <w:rPr>
        <w:rFonts w:ascii="Wingdings" w:hAnsi="Wingdings" w:hint="default"/>
      </w:rPr>
    </w:lvl>
  </w:abstractNum>
  <w:num w:numId="1">
    <w:abstractNumId w:val="0"/>
  </w:num>
  <w:num w:numId="2">
    <w:abstractNumId w:val="5"/>
  </w:num>
  <w:num w:numId="3">
    <w:abstractNumId w:val="3"/>
    <w:lvlOverride w:ilvl="0">
      <w:startOverride w:val="1"/>
    </w:lvlOverride>
    <w:lvlOverride w:ilvl="1"/>
    <w:lvlOverride w:ilvl="2"/>
    <w:lvlOverride w:ilvl="3"/>
    <w:lvlOverride w:ilvl="4"/>
    <w:lvlOverride w:ilvl="5"/>
    <w:lvlOverride w:ilvl="6"/>
    <w:lvlOverride w:ilvl="7"/>
    <w:lvlOverride w:ilvl="8"/>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lvlOverride w:ilvl="0">
      <w:startOverride w:val="1"/>
    </w:lvlOverride>
    <w:lvlOverride w:ilvl="1"/>
    <w:lvlOverride w:ilvl="2"/>
    <w:lvlOverride w:ilvl="3"/>
    <w:lvlOverride w:ilvl="4"/>
    <w:lvlOverride w:ilvl="5"/>
    <w:lvlOverride w:ilvl="6"/>
    <w:lvlOverride w:ilvl="7"/>
    <w:lvlOverride w:ilvl="8"/>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7512"/>
    <w:rsid w:val="000D5607"/>
    <w:rsid w:val="0014268C"/>
    <w:rsid w:val="0023102E"/>
    <w:rsid w:val="003252C2"/>
    <w:rsid w:val="0036724C"/>
    <w:rsid w:val="003D6F1B"/>
    <w:rsid w:val="00417512"/>
    <w:rsid w:val="004630EB"/>
    <w:rsid w:val="004F6CEC"/>
    <w:rsid w:val="005720A2"/>
    <w:rsid w:val="005E252C"/>
    <w:rsid w:val="007D1FC8"/>
    <w:rsid w:val="00876BB0"/>
    <w:rsid w:val="00A34DDB"/>
    <w:rsid w:val="00A57E3E"/>
    <w:rsid w:val="00BB75D6"/>
    <w:rsid w:val="00C1392E"/>
    <w:rsid w:val="00DC6499"/>
    <w:rsid w:val="00E210E1"/>
    <w:rsid w:val="00EA5DA5"/>
    <w:rsid w:val="00EF1643"/>
    <w:rsid w:val="00F603EA"/>
    <w:rsid w:val="00F677CC"/>
    <w:rsid w:val="00FE1C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E57C8B"/>
  <w15:docId w15:val="{3FCABED3-ABB5-46AC-918D-FBC555AEF5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1"/>
    <w:qFormat/>
    <w:rsid w:val="00EF1643"/>
    <w:pPr>
      <w:widowControl w:val="0"/>
      <w:autoSpaceDE w:val="0"/>
      <w:autoSpaceDN w:val="0"/>
      <w:spacing w:line="240" w:lineRule="auto"/>
      <w:ind w:left="112"/>
      <w:outlineLvl w:val="0"/>
    </w:pPr>
    <w:rPr>
      <w:rFonts w:ascii="Arial" w:eastAsia="Arial" w:hAnsi="Arial" w:cs="Arial"/>
      <w:b/>
      <w:bCs/>
      <w:sz w:val="32"/>
      <w:szCs w:val="32"/>
      <w:lang w:bidi="en-GB"/>
    </w:rPr>
  </w:style>
  <w:style w:type="paragraph" w:styleId="Heading2">
    <w:name w:val="heading 2"/>
    <w:basedOn w:val="Normal"/>
    <w:next w:val="Normal"/>
    <w:link w:val="Heading2Char"/>
    <w:uiPriority w:val="9"/>
    <w:semiHidden/>
    <w:unhideWhenUsed/>
    <w:qFormat/>
    <w:rsid w:val="0023102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1"/>
    <w:semiHidden/>
    <w:unhideWhenUsed/>
    <w:qFormat/>
    <w:rsid w:val="00EF1643"/>
    <w:pPr>
      <w:widowControl w:val="0"/>
      <w:autoSpaceDE w:val="0"/>
      <w:autoSpaceDN w:val="0"/>
      <w:spacing w:before="160" w:line="240" w:lineRule="auto"/>
      <w:ind w:left="112"/>
      <w:outlineLvl w:val="2"/>
    </w:pPr>
    <w:rPr>
      <w:rFonts w:ascii="Arial" w:eastAsia="Arial" w:hAnsi="Arial" w:cs="Arial"/>
      <w:b/>
      <w:bCs/>
      <w:sz w:val="26"/>
      <w:szCs w:val="26"/>
      <w:lang w:bidi="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D1FC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630EB"/>
    <w:pPr>
      <w:tabs>
        <w:tab w:val="center" w:pos="4513"/>
        <w:tab w:val="right" w:pos="9026"/>
      </w:tabs>
      <w:spacing w:line="240" w:lineRule="auto"/>
    </w:pPr>
  </w:style>
  <w:style w:type="character" w:customStyle="1" w:styleId="HeaderChar">
    <w:name w:val="Header Char"/>
    <w:basedOn w:val="DefaultParagraphFont"/>
    <w:link w:val="Header"/>
    <w:uiPriority w:val="99"/>
    <w:rsid w:val="004630EB"/>
  </w:style>
  <w:style w:type="paragraph" w:styleId="Footer">
    <w:name w:val="footer"/>
    <w:basedOn w:val="Normal"/>
    <w:link w:val="FooterChar"/>
    <w:uiPriority w:val="99"/>
    <w:unhideWhenUsed/>
    <w:rsid w:val="004630EB"/>
    <w:pPr>
      <w:tabs>
        <w:tab w:val="center" w:pos="4513"/>
        <w:tab w:val="right" w:pos="9026"/>
      </w:tabs>
      <w:spacing w:line="240" w:lineRule="auto"/>
    </w:pPr>
  </w:style>
  <w:style w:type="character" w:customStyle="1" w:styleId="FooterChar">
    <w:name w:val="Footer Char"/>
    <w:basedOn w:val="DefaultParagraphFont"/>
    <w:link w:val="Footer"/>
    <w:uiPriority w:val="99"/>
    <w:rsid w:val="004630EB"/>
  </w:style>
  <w:style w:type="paragraph" w:styleId="NormalWeb">
    <w:name w:val="Normal (Web)"/>
    <w:basedOn w:val="Normal"/>
    <w:uiPriority w:val="99"/>
    <w:semiHidden/>
    <w:unhideWhenUsed/>
    <w:rsid w:val="00A34DDB"/>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1"/>
    <w:qFormat/>
    <w:rsid w:val="00A34DDB"/>
    <w:pPr>
      <w:spacing w:line="240" w:lineRule="auto"/>
      <w:ind w:left="720"/>
      <w:contextualSpacing/>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1"/>
    <w:rsid w:val="00EF1643"/>
    <w:rPr>
      <w:rFonts w:ascii="Arial" w:eastAsia="Arial" w:hAnsi="Arial" w:cs="Arial"/>
      <w:b/>
      <w:bCs/>
      <w:sz w:val="32"/>
      <w:szCs w:val="32"/>
      <w:lang w:bidi="en-GB"/>
    </w:rPr>
  </w:style>
  <w:style w:type="character" w:customStyle="1" w:styleId="Heading3Char">
    <w:name w:val="Heading 3 Char"/>
    <w:basedOn w:val="DefaultParagraphFont"/>
    <w:link w:val="Heading3"/>
    <w:uiPriority w:val="1"/>
    <w:semiHidden/>
    <w:rsid w:val="00EF1643"/>
    <w:rPr>
      <w:rFonts w:ascii="Arial" w:eastAsia="Arial" w:hAnsi="Arial" w:cs="Arial"/>
      <w:b/>
      <w:bCs/>
      <w:sz w:val="26"/>
      <w:szCs w:val="26"/>
      <w:lang w:bidi="en-GB"/>
    </w:rPr>
  </w:style>
  <w:style w:type="paragraph" w:styleId="BodyText">
    <w:name w:val="Body Text"/>
    <w:basedOn w:val="Normal"/>
    <w:link w:val="BodyTextChar"/>
    <w:uiPriority w:val="1"/>
    <w:unhideWhenUsed/>
    <w:qFormat/>
    <w:rsid w:val="00EF1643"/>
    <w:pPr>
      <w:widowControl w:val="0"/>
      <w:autoSpaceDE w:val="0"/>
      <w:autoSpaceDN w:val="0"/>
      <w:spacing w:line="240" w:lineRule="auto"/>
      <w:ind w:left="112"/>
    </w:pPr>
    <w:rPr>
      <w:rFonts w:ascii="Arial" w:eastAsia="Arial" w:hAnsi="Arial" w:cs="Arial"/>
      <w:lang w:bidi="en-GB"/>
    </w:rPr>
  </w:style>
  <w:style w:type="character" w:customStyle="1" w:styleId="BodyTextChar">
    <w:name w:val="Body Text Char"/>
    <w:basedOn w:val="DefaultParagraphFont"/>
    <w:link w:val="BodyText"/>
    <w:uiPriority w:val="1"/>
    <w:rsid w:val="00EF1643"/>
    <w:rPr>
      <w:rFonts w:ascii="Arial" w:eastAsia="Arial" w:hAnsi="Arial" w:cs="Arial"/>
      <w:lang w:bidi="en-GB"/>
    </w:rPr>
  </w:style>
  <w:style w:type="character" w:customStyle="1" w:styleId="Heading2Char">
    <w:name w:val="Heading 2 Char"/>
    <w:basedOn w:val="DefaultParagraphFont"/>
    <w:link w:val="Heading2"/>
    <w:uiPriority w:val="9"/>
    <w:semiHidden/>
    <w:rsid w:val="0023102E"/>
    <w:rPr>
      <w:rFonts w:asciiTheme="majorHAnsi" w:eastAsiaTheme="majorEastAsia" w:hAnsiTheme="majorHAnsi" w:cstheme="majorBidi"/>
      <w:color w:val="2F5496" w:themeColor="accent1" w:themeShade="BF"/>
      <w:sz w:val="26"/>
      <w:szCs w:val="26"/>
    </w:rPr>
  </w:style>
  <w:style w:type="paragraph" w:customStyle="1" w:styleId="TableParagraph">
    <w:name w:val="Table Paragraph"/>
    <w:basedOn w:val="Normal"/>
    <w:uiPriority w:val="1"/>
    <w:qFormat/>
    <w:rsid w:val="0023102E"/>
    <w:pPr>
      <w:widowControl w:val="0"/>
      <w:autoSpaceDE w:val="0"/>
      <w:autoSpaceDN w:val="0"/>
      <w:spacing w:line="240" w:lineRule="auto"/>
    </w:pPr>
    <w:rPr>
      <w:rFonts w:ascii="Calibri Light" w:eastAsia="Calibri Light" w:hAnsi="Calibri Light" w:cs="Calibri Light"/>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723563">
      <w:bodyDiv w:val="1"/>
      <w:marLeft w:val="0"/>
      <w:marRight w:val="0"/>
      <w:marTop w:val="0"/>
      <w:marBottom w:val="0"/>
      <w:divBdr>
        <w:top w:val="none" w:sz="0" w:space="0" w:color="auto"/>
        <w:left w:val="none" w:sz="0" w:space="0" w:color="auto"/>
        <w:bottom w:val="none" w:sz="0" w:space="0" w:color="auto"/>
        <w:right w:val="none" w:sz="0" w:space="0" w:color="auto"/>
      </w:divBdr>
    </w:div>
    <w:div w:id="369041275">
      <w:bodyDiv w:val="1"/>
      <w:marLeft w:val="0"/>
      <w:marRight w:val="0"/>
      <w:marTop w:val="0"/>
      <w:marBottom w:val="0"/>
      <w:divBdr>
        <w:top w:val="none" w:sz="0" w:space="0" w:color="auto"/>
        <w:left w:val="none" w:sz="0" w:space="0" w:color="auto"/>
        <w:bottom w:val="none" w:sz="0" w:space="0" w:color="auto"/>
        <w:right w:val="none" w:sz="0" w:space="0" w:color="auto"/>
      </w:divBdr>
    </w:div>
    <w:div w:id="433208755">
      <w:bodyDiv w:val="1"/>
      <w:marLeft w:val="0"/>
      <w:marRight w:val="0"/>
      <w:marTop w:val="0"/>
      <w:marBottom w:val="0"/>
      <w:divBdr>
        <w:top w:val="none" w:sz="0" w:space="0" w:color="auto"/>
        <w:left w:val="none" w:sz="0" w:space="0" w:color="auto"/>
        <w:bottom w:val="none" w:sz="0" w:space="0" w:color="auto"/>
        <w:right w:val="none" w:sz="0" w:space="0" w:color="auto"/>
      </w:divBdr>
    </w:div>
    <w:div w:id="623654370">
      <w:bodyDiv w:val="1"/>
      <w:marLeft w:val="0"/>
      <w:marRight w:val="0"/>
      <w:marTop w:val="0"/>
      <w:marBottom w:val="0"/>
      <w:divBdr>
        <w:top w:val="none" w:sz="0" w:space="0" w:color="auto"/>
        <w:left w:val="none" w:sz="0" w:space="0" w:color="auto"/>
        <w:bottom w:val="none" w:sz="0" w:space="0" w:color="auto"/>
        <w:right w:val="none" w:sz="0" w:space="0" w:color="auto"/>
      </w:divBdr>
    </w:div>
    <w:div w:id="823666011">
      <w:bodyDiv w:val="1"/>
      <w:marLeft w:val="0"/>
      <w:marRight w:val="0"/>
      <w:marTop w:val="0"/>
      <w:marBottom w:val="0"/>
      <w:divBdr>
        <w:top w:val="none" w:sz="0" w:space="0" w:color="auto"/>
        <w:left w:val="none" w:sz="0" w:space="0" w:color="auto"/>
        <w:bottom w:val="none" w:sz="0" w:space="0" w:color="auto"/>
        <w:right w:val="none" w:sz="0" w:space="0" w:color="auto"/>
      </w:divBdr>
    </w:div>
    <w:div w:id="1090008103">
      <w:bodyDiv w:val="1"/>
      <w:marLeft w:val="0"/>
      <w:marRight w:val="0"/>
      <w:marTop w:val="0"/>
      <w:marBottom w:val="0"/>
      <w:divBdr>
        <w:top w:val="none" w:sz="0" w:space="0" w:color="auto"/>
        <w:left w:val="none" w:sz="0" w:space="0" w:color="auto"/>
        <w:bottom w:val="none" w:sz="0" w:space="0" w:color="auto"/>
        <w:right w:val="none" w:sz="0" w:space="0" w:color="auto"/>
      </w:divBdr>
      <w:divsChild>
        <w:div w:id="1976330048">
          <w:marLeft w:val="360"/>
          <w:marRight w:val="0"/>
          <w:marTop w:val="0"/>
          <w:marBottom w:val="120"/>
          <w:divBdr>
            <w:top w:val="none" w:sz="0" w:space="0" w:color="auto"/>
            <w:left w:val="none" w:sz="0" w:space="0" w:color="auto"/>
            <w:bottom w:val="none" w:sz="0" w:space="0" w:color="auto"/>
            <w:right w:val="none" w:sz="0" w:space="0" w:color="auto"/>
          </w:divBdr>
        </w:div>
        <w:div w:id="332025691">
          <w:marLeft w:val="360"/>
          <w:marRight w:val="0"/>
          <w:marTop w:val="0"/>
          <w:marBottom w:val="120"/>
          <w:divBdr>
            <w:top w:val="none" w:sz="0" w:space="0" w:color="auto"/>
            <w:left w:val="none" w:sz="0" w:space="0" w:color="auto"/>
            <w:bottom w:val="none" w:sz="0" w:space="0" w:color="auto"/>
            <w:right w:val="none" w:sz="0" w:space="0" w:color="auto"/>
          </w:divBdr>
        </w:div>
        <w:div w:id="1178350354">
          <w:marLeft w:val="360"/>
          <w:marRight w:val="0"/>
          <w:marTop w:val="0"/>
          <w:marBottom w:val="120"/>
          <w:divBdr>
            <w:top w:val="none" w:sz="0" w:space="0" w:color="auto"/>
            <w:left w:val="none" w:sz="0" w:space="0" w:color="auto"/>
            <w:bottom w:val="none" w:sz="0" w:space="0" w:color="auto"/>
            <w:right w:val="none" w:sz="0" w:space="0" w:color="auto"/>
          </w:divBdr>
        </w:div>
        <w:div w:id="367268721">
          <w:marLeft w:val="360"/>
          <w:marRight w:val="0"/>
          <w:marTop w:val="0"/>
          <w:marBottom w:val="120"/>
          <w:divBdr>
            <w:top w:val="none" w:sz="0" w:space="0" w:color="auto"/>
            <w:left w:val="none" w:sz="0" w:space="0" w:color="auto"/>
            <w:bottom w:val="none" w:sz="0" w:space="0" w:color="auto"/>
            <w:right w:val="none" w:sz="0" w:space="0" w:color="auto"/>
          </w:divBdr>
        </w:div>
        <w:div w:id="591352211">
          <w:marLeft w:val="360"/>
          <w:marRight w:val="0"/>
          <w:marTop w:val="0"/>
          <w:marBottom w:val="120"/>
          <w:divBdr>
            <w:top w:val="none" w:sz="0" w:space="0" w:color="auto"/>
            <w:left w:val="none" w:sz="0" w:space="0" w:color="auto"/>
            <w:bottom w:val="none" w:sz="0" w:space="0" w:color="auto"/>
            <w:right w:val="none" w:sz="0" w:space="0" w:color="auto"/>
          </w:divBdr>
        </w:div>
        <w:div w:id="2139716016">
          <w:marLeft w:val="360"/>
          <w:marRight w:val="0"/>
          <w:marTop w:val="0"/>
          <w:marBottom w:val="120"/>
          <w:divBdr>
            <w:top w:val="none" w:sz="0" w:space="0" w:color="auto"/>
            <w:left w:val="none" w:sz="0" w:space="0" w:color="auto"/>
            <w:bottom w:val="none" w:sz="0" w:space="0" w:color="auto"/>
            <w:right w:val="none" w:sz="0" w:space="0" w:color="auto"/>
          </w:divBdr>
        </w:div>
        <w:div w:id="504058027">
          <w:marLeft w:val="360"/>
          <w:marRight w:val="0"/>
          <w:marTop w:val="0"/>
          <w:marBottom w:val="120"/>
          <w:divBdr>
            <w:top w:val="none" w:sz="0" w:space="0" w:color="auto"/>
            <w:left w:val="none" w:sz="0" w:space="0" w:color="auto"/>
            <w:bottom w:val="none" w:sz="0" w:space="0" w:color="auto"/>
            <w:right w:val="none" w:sz="0" w:space="0" w:color="auto"/>
          </w:divBdr>
        </w:div>
        <w:div w:id="717434676">
          <w:marLeft w:val="360"/>
          <w:marRight w:val="0"/>
          <w:marTop w:val="0"/>
          <w:marBottom w:val="120"/>
          <w:divBdr>
            <w:top w:val="none" w:sz="0" w:space="0" w:color="auto"/>
            <w:left w:val="none" w:sz="0" w:space="0" w:color="auto"/>
            <w:bottom w:val="none" w:sz="0" w:space="0" w:color="auto"/>
            <w:right w:val="none" w:sz="0" w:space="0" w:color="auto"/>
          </w:divBdr>
        </w:div>
        <w:div w:id="1039013693">
          <w:marLeft w:val="360"/>
          <w:marRight w:val="0"/>
          <w:marTop w:val="0"/>
          <w:marBottom w:val="120"/>
          <w:divBdr>
            <w:top w:val="none" w:sz="0" w:space="0" w:color="auto"/>
            <w:left w:val="none" w:sz="0" w:space="0" w:color="auto"/>
            <w:bottom w:val="none" w:sz="0" w:space="0" w:color="auto"/>
            <w:right w:val="none" w:sz="0" w:space="0" w:color="auto"/>
          </w:divBdr>
        </w:div>
        <w:div w:id="687603774">
          <w:marLeft w:val="360"/>
          <w:marRight w:val="0"/>
          <w:marTop w:val="0"/>
          <w:marBottom w:val="0"/>
          <w:divBdr>
            <w:top w:val="none" w:sz="0" w:space="0" w:color="auto"/>
            <w:left w:val="none" w:sz="0" w:space="0" w:color="auto"/>
            <w:bottom w:val="none" w:sz="0" w:space="0" w:color="auto"/>
            <w:right w:val="none" w:sz="0" w:space="0" w:color="auto"/>
          </w:divBdr>
        </w:div>
      </w:divsChild>
    </w:div>
    <w:div w:id="1538934454">
      <w:bodyDiv w:val="1"/>
      <w:marLeft w:val="0"/>
      <w:marRight w:val="0"/>
      <w:marTop w:val="0"/>
      <w:marBottom w:val="0"/>
      <w:divBdr>
        <w:top w:val="none" w:sz="0" w:space="0" w:color="auto"/>
        <w:left w:val="none" w:sz="0" w:space="0" w:color="auto"/>
        <w:bottom w:val="none" w:sz="0" w:space="0" w:color="auto"/>
        <w:right w:val="none" w:sz="0" w:space="0" w:color="auto"/>
      </w:divBdr>
    </w:div>
    <w:div w:id="1711032577">
      <w:bodyDiv w:val="1"/>
      <w:marLeft w:val="0"/>
      <w:marRight w:val="0"/>
      <w:marTop w:val="0"/>
      <w:marBottom w:val="0"/>
      <w:divBdr>
        <w:top w:val="none" w:sz="0" w:space="0" w:color="auto"/>
        <w:left w:val="none" w:sz="0" w:space="0" w:color="auto"/>
        <w:bottom w:val="none" w:sz="0" w:space="0" w:color="auto"/>
        <w:right w:val="none" w:sz="0" w:space="0" w:color="auto"/>
      </w:divBdr>
      <w:divsChild>
        <w:div w:id="420951173">
          <w:marLeft w:val="360"/>
          <w:marRight w:val="0"/>
          <w:marTop w:val="0"/>
          <w:marBottom w:val="120"/>
          <w:divBdr>
            <w:top w:val="none" w:sz="0" w:space="0" w:color="auto"/>
            <w:left w:val="none" w:sz="0" w:space="0" w:color="auto"/>
            <w:bottom w:val="none" w:sz="0" w:space="0" w:color="auto"/>
            <w:right w:val="none" w:sz="0" w:space="0" w:color="auto"/>
          </w:divBdr>
        </w:div>
        <w:div w:id="1626351888">
          <w:marLeft w:val="360"/>
          <w:marRight w:val="0"/>
          <w:marTop w:val="0"/>
          <w:marBottom w:val="120"/>
          <w:divBdr>
            <w:top w:val="none" w:sz="0" w:space="0" w:color="auto"/>
            <w:left w:val="none" w:sz="0" w:space="0" w:color="auto"/>
            <w:bottom w:val="none" w:sz="0" w:space="0" w:color="auto"/>
            <w:right w:val="none" w:sz="0" w:space="0" w:color="auto"/>
          </w:divBdr>
        </w:div>
        <w:div w:id="620108499">
          <w:marLeft w:val="360"/>
          <w:marRight w:val="0"/>
          <w:marTop w:val="0"/>
          <w:marBottom w:val="120"/>
          <w:divBdr>
            <w:top w:val="none" w:sz="0" w:space="0" w:color="auto"/>
            <w:left w:val="none" w:sz="0" w:space="0" w:color="auto"/>
            <w:bottom w:val="none" w:sz="0" w:space="0" w:color="auto"/>
            <w:right w:val="none" w:sz="0" w:space="0" w:color="auto"/>
          </w:divBdr>
        </w:div>
        <w:div w:id="1595745462">
          <w:marLeft w:val="360"/>
          <w:marRight w:val="0"/>
          <w:marTop w:val="0"/>
          <w:marBottom w:val="120"/>
          <w:divBdr>
            <w:top w:val="none" w:sz="0" w:space="0" w:color="auto"/>
            <w:left w:val="none" w:sz="0" w:space="0" w:color="auto"/>
            <w:bottom w:val="none" w:sz="0" w:space="0" w:color="auto"/>
            <w:right w:val="none" w:sz="0" w:space="0" w:color="auto"/>
          </w:divBdr>
        </w:div>
        <w:div w:id="928080451">
          <w:marLeft w:val="360"/>
          <w:marRight w:val="0"/>
          <w:marTop w:val="0"/>
          <w:marBottom w:val="120"/>
          <w:divBdr>
            <w:top w:val="none" w:sz="0" w:space="0" w:color="auto"/>
            <w:left w:val="none" w:sz="0" w:space="0" w:color="auto"/>
            <w:bottom w:val="none" w:sz="0" w:space="0" w:color="auto"/>
            <w:right w:val="none" w:sz="0" w:space="0" w:color="auto"/>
          </w:divBdr>
        </w:div>
        <w:div w:id="1894269540">
          <w:marLeft w:val="360"/>
          <w:marRight w:val="0"/>
          <w:marTop w:val="0"/>
          <w:marBottom w:val="120"/>
          <w:divBdr>
            <w:top w:val="none" w:sz="0" w:space="0" w:color="auto"/>
            <w:left w:val="none" w:sz="0" w:space="0" w:color="auto"/>
            <w:bottom w:val="none" w:sz="0" w:space="0" w:color="auto"/>
            <w:right w:val="none" w:sz="0" w:space="0" w:color="auto"/>
          </w:divBdr>
        </w:div>
        <w:div w:id="1640066235">
          <w:marLeft w:val="360"/>
          <w:marRight w:val="0"/>
          <w:marTop w:val="0"/>
          <w:marBottom w:val="120"/>
          <w:divBdr>
            <w:top w:val="none" w:sz="0" w:space="0" w:color="auto"/>
            <w:left w:val="none" w:sz="0" w:space="0" w:color="auto"/>
            <w:bottom w:val="none" w:sz="0" w:space="0" w:color="auto"/>
            <w:right w:val="none" w:sz="0" w:space="0" w:color="auto"/>
          </w:divBdr>
        </w:div>
      </w:divsChild>
    </w:div>
    <w:div w:id="1791120114">
      <w:bodyDiv w:val="1"/>
      <w:marLeft w:val="0"/>
      <w:marRight w:val="0"/>
      <w:marTop w:val="0"/>
      <w:marBottom w:val="0"/>
      <w:divBdr>
        <w:top w:val="none" w:sz="0" w:space="0" w:color="auto"/>
        <w:left w:val="none" w:sz="0" w:space="0" w:color="auto"/>
        <w:bottom w:val="none" w:sz="0" w:space="0" w:color="auto"/>
        <w:right w:val="none" w:sz="0" w:space="0" w:color="auto"/>
      </w:divBdr>
    </w:div>
    <w:div w:id="2111584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3C205E-59BC-4C2E-96F1-A6C03E8175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3106</Words>
  <Characters>17709</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Judy Westwood</dc:creator>
  <cp:lastModifiedBy>W James</cp:lastModifiedBy>
  <cp:revision>2</cp:revision>
  <dcterms:created xsi:type="dcterms:W3CDTF">2024-05-03T11:05:00Z</dcterms:created>
  <dcterms:modified xsi:type="dcterms:W3CDTF">2024-05-03T11:05:00Z</dcterms:modified>
</cp:coreProperties>
</file>