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417512" w:rsidRDefault="003D6F1B">
      <w:pPr>
        <w:widowControl w:val="0"/>
        <w:spacing w:line="240" w:lineRule="auto"/>
        <w:ind w:left="8073" w:right="-20"/>
        <w:rPr>
          <w:b/>
          <w:bCs/>
          <w:color w:val="000000"/>
          <w:sz w:val="21"/>
          <w:szCs w:val="21"/>
        </w:rPr>
      </w:pPr>
      <w:r>
        <w:rPr>
          <w:noProof/>
        </w:rPr>
        <mc:AlternateContent>
          <mc:Choice Requires="wpg">
            <w:drawing>
              <wp:anchor distT="0" distB="0" distL="114300" distR="114300" simplePos="0" relativeHeight="251688448" behindDoc="1" locked="0" layoutInCell="0" allowOverlap="1">
                <wp:simplePos x="0" y="0"/>
                <wp:positionH relativeFrom="page">
                  <wp:posOffset>304800</wp:posOffset>
                </wp:positionH>
                <wp:positionV relativeFrom="paragraph">
                  <wp:posOffset>-141605</wp:posOffset>
                </wp:positionV>
                <wp:extent cx="6949440" cy="9934575"/>
                <wp:effectExtent l="0" t="0" r="22860" b="28575"/>
                <wp:wrapNone/>
                <wp:docPr id="1" name="drawingObject1"/>
                <wp:cNvGraphicFramePr/>
                <a:graphic xmlns:a="http://schemas.openxmlformats.org/drawingml/2006/main">
                  <a:graphicData uri="http://schemas.microsoft.com/office/word/2010/wordprocessingGroup">
                    <wpg:wgp>
                      <wpg:cNvGrpSpPr/>
                      <wpg:grpSpPr>
                        <a:xfrm>
                          <a:off x="0" y="0"/>
                          <a:ext cx="6949440" cy="9934575"/>
                          <a:chOff x="0" y="0"/>
                          <a:chExt cx="6949440" cy="10084309"/>
                        </a:xfrm>
                        <a:noFill/>
                      </wpg:grpSpPr>
                      <wps:wsp>
                        <wps:cNvPr id="2" name="Shape 2"/>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3" name="Shape 3"/>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4" name="Shape 4"/>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5" name="Shape 5"/>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6" name="Shape 6"/>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7" name="Shape 7"/>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8" name="Shape 8"/>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9" name="Shape 9"/>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0" name="Shape 10"/>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1" name="Shape 11"/>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12" name="Shape 12"/>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3" name="Shape 13"/>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370DDC95" id="drawingObject1" o:spid="_x0000_s1026" style="position:absolute;margin-left:24pt;margin-top:-11.15pt;width:547.2pt;height:782.25pt;z-index:-251628032;mso-position-horizontal-relative:page;mso-height-relative:margin" coordsize="69494,100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" o:allowincell="f">
                <v:shape id="Shape 2" o:spid="_x0000_s1027"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" path="m,l6095,e" filled="f" strokeweight=".16931mm">
                  <v:path arrowok="t" textboxrect="0,0,6095,0"/>
                </v:shape>
                <v:shape id="Shape 3" o:spid="_x0000_s1028"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" path="m,l6095,e" filled="f" strokeweight=".16931mm">
                  <v:path arrowok="t" textboxrect="0,0,6095,0"/>
                </v:shape>
                <v:shape id="Shape 4" o:spid="_x0000_s1029" style="position:absolute;left:60;top:30;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" path="m,l6940294,e" filled="f" strokeweight=".16931mm">
                  <v:path arrowok="t" textboxrect="0,0,6940294,0"/>
                </v:shape>
                <v:shape id="Shape 5" o:spid="_x0000_s1030"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" path="m,6095l,e" filled="f" strokeweight=".16931mm">
                  <v:path arrowok="t" textboxrect="0,0,0,6095"/>
                </v:shape>
                <v:shape id="Shape 6" o:spid="_x0000_s1031"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" path="m,6095l,e" filled="f" strokeweight=".16931mm">
                  <v:path arrowok="t" textboxrect="0,0,0,6095"/>
                </v:shape>
                <v:shape id="Shape 7" o:spid="_x0000_s1032" style="position:absolute;left:30;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" path="m,10072116l,e" filled="f" strokeweight=".16931mm">
                  <v:path arrowok="t" textboxrect="0,0,0,10072116"/>
                </v:shape>
                <v:shape id="Shape 8" o:spid="_x0000_s1033" style="position:absolute;left:69494;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" path="m,10072116l,e" filled="f" strokeweight=".16931mm">
                  <v:path arrowok="t" textboxrect="0,0,0,10072116"/>
                </v:shape>
                <v:shape id="Shape 9" o:spid="_x0000_s1034"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" path="m,6095l,e" filled="f" strokeweight=".16931mm">
                  <v:path arrowok="t" textboxrect="0,0,0,6095"/>
                </v:shape>
                <v:shape id="Shape 10" o:spid="_x0000_s1035"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" path="m,6095l,e" filled="f" strokeweight=".16931mm">
                  <v:path arrowok="t" textboxrect="0,0,0,6095"/>
                </v:shape>
                <v:shape id="Shape 11" o:spid="_x0000_s1036" style="position:absolute;left:60;top:100812;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" path="m,l6940294,e" filled="f" strokeweight=".16931mm">
                  <v:path arrowok="t" textboxrect="0,0,6940294,0"/>
                </v:shape>
                <v:shape id="Shape 12" o:spid="_x0000_s1037"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" path="m,6095l,e" filled="f" strokeweight=".16931mm">
                  <v:path arrowok="t" textboxrect="0,0,0,6095"/>
                </v:shape>
                <v:shape id="Shape 13" o:spid="_x0000_s1038"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" path="m,6095l,e" filled="f" strokeweight=".16931mm">
                  <v:path arrowok="t" textboxrect="0,0,0,6095"/>
                </v:shape>
                <w10:wrap anchorx="page"/>
              </v:group>
            </w:pict>
          </mc:Fallback>
        </mc:AlternateContent>
      </w:r>
      <w:r w:rsidR="004255E0">
        <w:rPr>
          <w:noProof/>
        </w:rPr>
        <w:t xml:space="preserve"> </w:t>
      </w:r>
      <w:r>
        <w:rPr>
          <w:noProof/>
        </w:rPr>
        <mc:AlternateContent>
          <mc:Choice Requires="wps">
            <w:drawing>
              <wp:anchor distT="0" distB="0" distL="114300" distR="114300" simplePos="0" relativeHeight="251584000" behindDoc="1" locked="0" layoutInCell="0" allowOverlap="1">
                <wp:simplePos x="0" y="0"/>
                <wp:positionH relativeFrom="page">
                  <wp:posOffset>896416</wp:posOffset>
                </wp:positionH>
                <wp:positionV relativeFrom="page">
                  <wp:posOffset>627888</wp:posOffset>
                </wp:positionV>
                <wp:extent cx="5769229" cy="0"/>
                <wp:effectExtent l="0" t="0" r="0" b="0"/>
                <wp:wrapNone/>
                <wp:docPr id="36" name="drawingObject36"/>
                <wp:cNvGraphicFramePr/>
                <a:graphic xmlns:a="http://schemas.openxmlformats.org/drawingml/2006/main">
                  <a:graphicData uri="http://schemas.microsoft.com/office/word/2010/wordprocessingShape">
                    <wps:wsp>
                      <wps:cNvSpPr/>
                      <wps:spPr>
                        <a:xfrm>
                          <a:off x="0" y="0"/>
                          <a:ext cx="5769229" cy="0"/>
                        </a:xfrm>
                        <a:custGeom>
                          <a:avLst/>
                          <a:gdLst/>
                          <a:ahLst/>
                          <a:cxnLst/>
                          <a:rect l="0" t="0" r="0" b="0"/>
                          <a:pathLst>
                            <a:path w="5769229">
                              <a:moveTo>
                                <a:pt x="0" y="0"/>
                              </a:moveTo>
                              <a:lnTo>
                                <a:pt x="5769229" y="0"/>
                              </a:lnTo>
                            </a:path>
                          </a:pathLst>
                        </a:custGeom>
                        <a:noFill/>
                        <a:ln w="6094" cap="flat">
                          <a:solidFill>
                            <a:srgbClr val="D9D9D9"/>
                          </a:solidFill>
                          <a:prstDash val="solid"/>
                        </a:ln>
                      </wps:spPr>
                      <wps:bodyPr vertOverflow="overflow" horzOverflow="overflow" vert="horz" lIns="91440" tIns="45720" rIns="91440" bIns="45720" anchor="t"/>
                    </wps:wsp>
                  </a:graphicData>
                </a:graphic>
              </wp:anchor>
            </w:drawing>
          </mc:Choice>
          <mc:Fallback>
            <w:pict>
              <v:shape w14:anchorId="3AC6B649" id="drawingObject36" o:spid="_x0000_s1026" style="position:absolute;margin-left:70.6pt;margin-top:49.45pt;width:454.25pt;height:0;z-index:-251732480;visibility:visible;mso-wrap-style:square;mso-wrap-distance-left:9pt;mso-wrap-distance-top:0;mso-wrap-distance-right:9pt;mso-wrap-distance-bottom:0;mso-position-horizontal:absolute;mso-position-horizontal-relative:page;mso-position-vertical:absolute;mso-position-vertical-relative:page;v-text-anchor:top" coordsize="57692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" o:allowincell="f" path="m,l5769229,e" filled="f" strokecolor="#d9d9d9" strokeweight=".16928mm">
                <v:path arrowok="t" textboxrect="0,0,5769229,0"/>
                <w10:wrap anchorx="page" anchory="page"/>
              </v:shape>
            </w:pict>
          </mc:Fallback>
        </mc:AlternateContent>
      </w:r>
    </w:p>
    <w:p w:rsidR="00417512" w:rsidRDefault="00417512">
      <w:pPr>
        <w:spacing w:line="240" w:lineRule="exact"/>
        <w:rPr>
          <w:sz w:val="24"/>
          <w:szCs w:val="24"/>
        </w:rPr>
      </w:pPr>
    </w:p>
    <w:p w:rsidR="00417512" w:rsidRDefault="00417512">
      <w:pPr>
        <w:spacing w:line="240" w:lineRule="exact"/>
        <w:rPr>
          <w:sz w:val="24"/>
          <w:szCs w:val="24"/>
        </w:rPr>
      </w:pPr>
    </w:p>
    <w:p w:rsidR="00417512" w:rsidRDefault="007D1FC8">
      <w:pPr>
        <w:spacing w:line="240" w:lineRule="exact"/>
        <w:rPr>
          <w:sz w:val="24"/>
          <w:szCs w:val="24"/>
        </w:rPr>
      </w:pPr>
      <w:r>
        <w:rPr>
          <w:noProof/>
          <w:sz w:val="24"/>
          <w:szCs w:val="24"/>
        </w:rPr>
        <w:drawing>
          <wp:anchor distT="0" distB="0" distL="114300" distR="114300" simplePos="0" relativeHeight="251732480" behindDoc="0" locked="0" layoutInCell="1" allowOverlap="1">
            <wp:simplePos x="0" y="0"/>
            <wp:positionH relativeFrom="margin">
              <wp:align>center</wp:align>
            </wp:positionH>
            <wp:positionV relativeFrom="paragraph">
              <wp:posOffset>48895</wp:posOffset>
            </wp:positionV>
            <wp:extent cx="1936816" cy="2133600"/>
            <wp:effectExtent l="0" t="0" r="6350" b="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 name="2024-motherteresa-TRUST-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36816" cy="2133600"/>
                    </a:xfrm>
                    <a:prstGeom prst="rect">
                      <a:avLst/>
                    </a:prstGeom>
                  </pic:spPr>
                </pic:pic>
              </a:graphicData>
            </a:graphic>
            <wp14:sizeRelH relativeFrom="margin">
              <wp14:pctWidth>0</wp14:pctWidth>
            </wp14:sizeRelH>
            <wp14:sizeRelV relativeFrom="margin">
              <wp14:pctHeight>0</wp14:pctHeight>
            </wp14:sizeRelV>
          </wp:anchor>
        </w:drawing>
      </w: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A70714">
      <w:pPr>
        <w:spacing w:after="5" w:line="220" w:lineRule="exact"/>
      </w:pPr>
      <w:r w:rsidRPr="004630EB">
        <w:rPr>
          <w:rFonts w:ascii="Tahoma" w:hAnsi="Tahoma" w:cs="Tahoma"/>
          <w:noProof/>
        </w:rPr>
        <mc:AlternateContent>
          <mc:Choice Requires="wpg">
            <w:drawing>
              <wp:anchor distT="0" distB="0" distL="114300" distR="114300" simplePos="0" relativeHeight="251682304" behindDoc="1" locked="0" layoutInCell="0" allowOverlap="1">
                <wp:simplePos x="0" y="0"/>
                <wp:positionH relativeFrom="page">
                  <wp:posOffset>666750</wp:posOffset>
                </wp:positionH>
                <wp:positionV relativeFrom="paragraph">
                  <wp:posOffset>95885</wp:posOffset>
                </wp:positionV>
                <wp:extent cx="6454140" cy="1390650"/>
                <wp:effectExtent l="0" t="0" r="22860" b="19050"/>
                <wp:wrapNone/>
                <wp:docPr id="39" name="drawingObject39"/>
                <wp:cNvGraphicFramePr/>
                <a:graphic xmlns:a="http://schemas.openxmlformats.org/drawingml/2006/main">
                  <a:graphicData uri="http://schemas.microsoft.com/office/word/2010/wordprocessingGroup">
                    <wpg:wgp>
                      <wpg:cNvGrpSpPr/>
                      <wpg:grpSpPr>
                        <a:xfrm>
                          <a:off x="0" y="0"/>
                          <a:ext cx="6454140" cy="1390650"/>
                          <a:chOff x="0" y="0"/>
                          <a:chExt cx="6454140" cy="982979"/>
                        </a:xfrm>
                        <a:solidFill>
                          <a:srgbClr val="002060"/>
                        </a:solidFill>
                      </wpg:grpSpPr>
                      <wps:wsp>
                        <wps:cNvPr id="40" name="Shape 40"/>
                        <wps:cNvSpPr/>
                        <wps:spPr>
                          <a:xfrm>
                            <a:off x="0" y="0"/>
                            <a:ext cx="6454140" cy="982979"/>
                          </a:xfrm>
                          <a:custGeom>
                            <a:avLst/>
                            <a:gdLst/>
                            <a:ahLst/>
                            <a:cxnLst/>
                            <a:rect l="0" t="0" r="0" b="0"/>
                            <a:pathLst>
                              <a:path w="6454140" h="982979">
                                <a:moveTo>
                                  <a:pt x="0" y="0"/>
                                </a:moveTo>
                                <a:lnTo>
                                  <a:pt x="0" y="982979"/>
                                </a:lnTo>
                                <a:lnTo>
                                  <a:pt x="6454140" y="982979"/>
                                </a:lnTo>
                                <a:lnTo>
                                  <a:pt x="6454140" y="0"/>
                                </a:lnTo>
                                <a:lnTo>
                                  <a:pt x="0" y="0"/>
                                </a:lnTo>
                                <a:close/>
                              </a:path>
                            </a:pathLst>
                          </a:custGeom>
                          <a:grpFill/>
                        </wps:spPr>
                        <wps:bodyPr vertOverflow="overflow" horzOverflow="overflow" vert="horz" lIns="91440" tIns="45720" rIns="91440" bIns="45720" anchor="t"/>
                      </wps:wsp>
                      <wps:wsp>
                        <wps:cNvPr id="41" name="Shape 41"/>
                        <wps:cNvSpPr/>
                        <wps:spPr>
                          <a:xfrm>
                            <a:off x="0" y="0"/>
                            <a:ext cx="6454140" cy="982979"/>
                          </a:xfrm>
                          <a:custGeom>
                            <a:avLst/>
                            <a:gdLst/>
                            <a:ahLst/>
                            <a:cxnLst/>
                            <a:rect l="0" t="0" r="0" b="0"/>
                            <a:pathLst>
                              <a:path w="6454140" h="982979">
                                <a:moveTo>
                                  <a:pt x="0" y="982979"/>
                                </a:moveTo>
                                <a:lnTo>
                                  <a:pt x="6454140" y="982979"/>
                                </a:lnTo>
                                <a:lnTo>
                                  <a:pt x="6454140" y="0"/>
                                </a:lnTo>
                                <a:lnTo>
                                  <a:pt x="0" y="0"/>
                                </a:lnTo>
                                <a:lnTo>
                                  <a:pt x="0" y="982979"/>
                                </a:lnTo>
                                <a:close/>
                              </a:path>
                            </a:pathLst>
                          </a:custGeom>
                          <a:grpFill/>
                          <a:ln w="6095" cap="flat">
                            <a:solidFill>
                              <a:srgbClr val="000000"/>
                            </a:solidFill>
                            <a:prstDash val="solid"/>
                            <a:round/>
                          </a:ln>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5F90B082" id="drawingObject39" o:spid="_x0000_s1026" style="position:absolute;margin-left:52.5pt;margin-top:7.55pt;width:508.2pt;height:109.5pt;z-index:-251634176;mso-position-horizontal-relative:page;mso-height-relative:margin" coordsize="64541,9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" o:allowincell="f">
                <v:shape id="Shape 40" o:spid="_x0000_s1027" style="position:absolute;width:64541;height:9829;visibility:visible;mso-wrap-style:square;v-text-anchor:top" coordsize="6454140,98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" path="m,l,982979r6454140,l6454140,,,xe" filled="f" stroked="f">
                  <v:path arrowok="t" textboxrect="0,0,6454140,982979"/>
                </v:shape>
                <v:shape id="Shape 41" o:spid="_x0000_s1028" style="position:absolute;width:64541;height:9829;visibility:visible;mso-wrap-style:square;v-text-anchor:top" coordsize="6454140,98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" path="m,982979r6454140,l6454140,,,,,982979xe" filled="f" strokeweight=".16931mm">
                  <v:path arrowok="t" textboxrect="0,0,6454140,982979"/>
                </v:shape>
                <w10:wrap anchorx="page"/>
              </v:group>
            </w:pict>
          </mc:Fallback>
        </mc:AlternateContent>
      </w:r>
    </w:p>
    <w:p w:rsidR="00A70714" w:rsidRPr="00640E79" w:rsidRDefault="00A70714" w:rsidP="00A70714">
      <w:pPr>
        <w:widowControl w:val="0"/>
        <w:spacing w:line="240" w:lineRule="auto"/>
        <w:ind w:right="-20"/>
        <w:jc w:val="center"/>
        <w:rPr>
          <w:rFonts w:ascii="Tahoma" w:eastAsia="Arial" w:hAnsi="Tahoma" w:cs="Tahoma"/>
          <w:color w:val="FFFFFF" w:themeColor="background1"/>
          <w:sz w:val="48"/>
          <w:szCs w:val="48"/>
        </w:rPr>
      </w:pPr>
      <w:r w:rsidRPr="00640E79">
        <w:rPr>
          <w:rFonts w:ascii="Tahoma" w:eastAsia="Arial" w:hAnsi="Tahoma" w:cs="Tahoma"/>
          <w:color w:val="FFFFFF" w:themeColor="background1"/>
          <w:sz w:val="48"/>
          <w:szCs w:val="48"/>
        </w:rPr>
        <w:t xml:space="preserve">TRUST </w:t>
      </w:r>
    </w:p>
    <w:p w:rsidR="004630EB" w:rsidRPr="00640E79" w:rsidRDefault="00F915DD" w:rsidP="00A70714">
      <w:pPr>
        <w:widowControl w:val="0"/>
        <w:spacing w:line="240" w:lineRule="auto"/>
        <w:ind w:right="-20"/>
        <w:jc w:val="center"/>
        <w:rPr>
          <w:rFonts w:ascii="Tahoma" w:eastAsia="Arial" w:hAnsi="Tahoma" w:cs="Tahoma"/>
          <w:color w:val="FFFFFF" w:themeColor="background1"/>
          <w:sz w:val="48"/>
          <w:szCs w:val="48"/>
        </w:rPr>
      </w:pPr>
      <w:r>
        <w:rPr>
          <w:rFonts w:ascii="Tahoma" w:eastAsia="Arial" w:hAnsi="Tahoma" w:cs="Tahoma"/>
          <w:color w:val="FFFFFF" w:themeColor="background1"/>
          <w:sz w:val="48"/>
          <w:szCs w:val="48"/>
        </w:rPr>
        <w:t xml:space="preserve">Habitual &amp; </w:t>
      </w:r>
      <w:r w:rsidR="00A72CD0">
        <w:rPr>
          <w:rFonts w:ascii="Tahoma" w:eastAsia="Arial" w:hAnsi="Tahoma" w:cs="Tahoma"/>
          <w:color w:val="FFFFFF" w:themeColor="background1"/>
          <w:sz w:val="48"/>
          <w:szCs w:val="48"/>
        </w:rPr>
        <w:t>Vexatious</w:t>
      </w:r>
      <w:r>
        <w:rPr>
          <w:rFonts w:ascii="Tahoma" w:eastAsia="Arial" w:hAnsi="Tahoma" w:cs="Tahoma"/>
          <w:color w:val="FFFFFF" w:themeColor="background1"/>
          <w:sz w:val="48"/>
          <w:szCs w:val="48"/>
        </w:rPr>
        <w:t xml:space="preserve"> Complaints</w:t>
      </w:r>
      <w:r w:rsidR="004255E0">
        <w:rPr>
          <w:rFonts w:ascii="Tahoma" w:eastAsia="Arial" w:hAnsi="Tahoma" w:cs="Tahoma"/>
          <w:color w:val="FFFFFF" w:themeColor="background1"/>
          <w:sz w:val="48"/>
          <w:szCs w:val="48"/>
        </w:rPr>
        <w:t xml:space="preserve"> </w:t>
      </w:r>
      <w:r w:rsidR="00A70714" w:rsidRPr="00640E79">
        <w:rPr>
          <w:rFonts w:ascii="Tahoma" w:eastAsia="Arial" w:hAnsi="Tahoma" w:cs="Tahoma"/>
          <w:color w:val="FFFFFF" w:themeColor="background1"/>
          <w:sz w:val="48"/>
          <w:szCs w:val="48"/>
        </w:rPr>
        <w:t>Policy</w:t>
      </w:r>
    </w:p>
    <w:p w:rsidR="00417512" w:rsidRPr="00640E79" w:rsidRDefault="007D1FC8" w:rsidP="004630EB">
      <w:pPr>
        <w:widowControl w:val="0"/>
        <w:spacing w:line="240" w:lineRule="auto"/>
        <w:ind w:left="2885" w:right="-20"/>
        <w:rPr>
          <w:rFonts w:ascii="Tahoma" w:eastAsia="Arial" w:hAnsi="Tahoma" w:cs="Tahoma"/>
          <w:color w:val="FFFFFF" w:themeColor="background1"/>
          <w:sz w:val="48"/>
          <w:szCs w:val="48"/>
        </w:rPr>
      </w:pPr>
      <w:r w:rsidRPr="00640E79">
        <w:rPr>
          <w:rFonts w:ascii="Tahoma" w:eastAsia="Arial" w:hAnsi="Tahoma" w:cs="Tahoma"/>
          <w:color w:val="FFFFFF" w:themeColor="background1"/>
          <w:w w:val="99"/>
          <w:sz w:val="48"/>
          <w:szCs w:val="48"/>
        </w:rPr>
        <w:t>September 2024</w:t>
      </w:r>
    </w:p>
    <w:p w:rsidR="00417512" w:rsidRDefault="00417512">
      <w:pPr>
        <w:spacing w:line="240" w:lineRule="exact"/>
        <w:rPr>
          <w:rFonts w:ascii="Arial" w:eastAsia="Arial" w:hAnsi="Arial" w:cs="Arial"/>
          <w:w w:val="99"/>
          <w:sz w:val="24"/>
          <w:szCs w:val="24"/>
        </w:rPr>
      </w:pPr>
    </w:p>
    <w:p w:rsidR="00417512" w:rsidRDefault="00417512">
      <w:pPr>
        <w:spacing w:after="10" w:line="120" w:lineRule="exact"/>
        <w:rPr>
          <w:rFonts w:ascii="Arial" w:eastAsia="Arial" w:hAnsi="Arial" w:cs="Arial"/>
          <w:w w:val="99"/>
          <w:sz w:val="12"/>
          <w:szCs w:val="12"/>
        </w:rPr>
      </w:pPr>
    </w:p>
    <w:p w:rsidR="004630EB" w:rsidRDefault="004630EB">
      <w:pPr>
        <w:widowControl w:val="0"/>
        <w:spacing w:line="275" w:lineRule="auto"/>
        <w:ind w:left="1077" w:right="1028"/>
        <w:jc w:val="center"/>
        <w:rPr>
          <w:rFonts w:ascii="Tahoma" w:eastAsia="Trebuchet MS" w:hAnsi="Tahoma" w:cs="Tahoma"/>
          <w:b/>
          <w:bCs/>
          <w:color w:val="000000"/>
          <w:sz w:val="24"/>
          <w:szCs w:val="24"/>
        </w:rPr>
      </w:pPr>
    </w:p>
    <w:p w:rsidR="00417512" w:rsidRPr="004630EB" w:rsidRDefault="003D6F1B" w:rsidP="004630EB">
      <w:pPr>
        <w:widowControl w:val="0"/>
        <w:spacing w:before="2" w:line="240" w:lineRule="auto"/>
        <w:ind w:right="-20"/>
        <w:jc w:val="center"/>
        <w:rPr>
          <w:rFonts w:ascii="Tahoma" w:eastAsia="Trebuchet MS" w:hAnsi="Tahoma" w:cs="Tahoma"/>
          <w:b/>
          <w:bCs/>
          <w:color w:val="000000"/>
          <w:sz w:val="40"/>
          <w:szCs w:val="40"/>
        </w:rPr>
      </w:pPr>
      <w:r w:rsidRPr="004630EB">
        <w:rPr>
          <w:rFonts w:ascii="Tahoma" w:hAnsi="Tahoma" w:cs="Tahoma"/>
          <w:noProof/>
          <w:sz w:val="40"/>
          <w:szCs w:val="40"/>
        </w:rPr>
        <mc:AlternateContent>
          <mc:Choice Requires="wpg">
            <w:drawing>
              <wp:anchor distT="0" distB="0" distL="114300" distR="114300" simplePos="0" relativeHeight="251672064" behindDoc="1" locked="0" layoutInCell="0" allowOverlap="1">
                <wp:simplePos x="0" y="0"/>
                <wp:positionH relativeFrom="page">
                  <wp:posOffset>1236268</wp:posOffset>
                </wp:positionH>
                <wp:positionV relativeFrom="paragraph">
                  <wp:posOffset>693258</wp:posOffset>
                </wp:positionV>
                <wp:extent cx="5411165" cy="1214628"/>
                <wp:effectExtent l="0" t="0" r="0" b="0"/>
                <wp:wrapNone/>
                <wp:docPr id="42" name="drawingObject42"/>
                <wp:cNvGraphicFramePr/>
                <a:graphic xmlns:a="http://schemas.openxmlformats.org/drawingml/2006/main">
                  <a:graphicData uri="http://schemas.microsoft.com/office/word/2010/wordprocessingGroup">
                    <wpg:wgp>
                      <wpg:cNvGrpSpPr/>
                      <wpg:grpSpPr>
                        <a:xfrm>
                          <a:off x="0" y="0"/>
                          <a:ext cx="5411165" cy="1214628"/>
                          <a:chOff x="0" y="0"/>
                          <a:chExt cx="5411165" cy="1214628"/>
                        </a:xfrm>
                        <a:noFill/>
                      </wpg:grpSpPr>
                      <wps:wsp>
                        <wps:cNvPr id="43" name="Shape 43"/>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 name="Shape 44"/>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 name="Shape 45"/>
                        <wps:cNvSpPr/>
                        <wps:spPr>
                          <a:xfrm>
                            <a:off x="6095" y="3048"/>
                            <a:ext cx="2048509" cy="0"/>
                          </a:xfrm>
                          <a:custGeom>
                            <a:avLst/>
                            <a:gdLst/>
                            <a:ahLst/>
                            <a:cxnLst/>
                            <a:rect l="0" t="0" r="0" b="0"/>
                            <a:pathLst>
                              <a:path w="2048509">
                                <a:moveTo>
                                  <a:pt x="0" y="0"/>
                                </a:moveTo>
                                <a:lnTo>
                                  <a:pt x="2048509" y="0"/>
                                </a:lnTo>
                              </a:path>
                            </a:pathLst>
                          </a:custGeom>
                          <a:noFill/>
                          <a:ln w="6097" cap="flat">
                            <a:solidFill>
                              <a:srgbClr val="000000"/>
                            </a:solidFill>
                            <a:prstDash val="solid"/>
                          </a:ln>
                        </wps:spPr>
                        <wps:bodyPr vertOverflow="overflow" horzOverflow="overflow" vert="horz" lIns="91440" tIns="45720" rIns="91440" bIns="45720" anchor="t"/>
                      </wps:wsp>
                      <wps:wsp>
                        <wps:cNvPr id="46" name="Shape 46"/>
                        <wps:cNvSpPr/>
                        <wps:spPr>
                          <a:xfrm>
                            <a:off x="2057730"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 name="Shape 47"/>
                        <wps:cNvSpPr/>
                        <wps:spPr>
                          <a:xfrm>
                            <a:off x="2060776" y="3048"/>
                            <a:ext cx="3344290" cy="0"/>
                          </a:xfrm>
                          <a:custGeom>
                            <a:avLst/>
                            <a:gdLst/>
                            <a:ahLst/>
                            <a:cxnLst/>
                            <a:rect l="0" t="0" r="0" b="0"/>
                            <a:pathLst>
                              <a:path w="3344290">
                                <a:moveTo>
                                  <a:pt x="0" y="0"/>
                                </a:moveTo>
                                <a:lnTo>
                                  <a:pt x="3344290" y="0"/>
                                </a:lnTo>
                              </a:path>
                            </a:pathLst>
                          </a:custGeom>
                          <a:noFill/>
                          <a:ln w="6097" cap="flat">
                            <a:solidFill>
                              <a:srgbClr val="000000"/>
                            </a:solidFill>
                            <a:prstDash val="solid"/>
                          </a:ln>
                        </wps:spPr>
                        <wps:bodyPr vertOverflow="overflow" horzOverflow="overflow" vert="horz" lIns="91440" tIns="45720" rIns="91440" bIns="45720" anchor="t"/>
                      </wps:wsp>
                      <wps:wsp>
                        <wps:cNvPr id="48" name="Shape 48"/>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 name="Shape 49"/>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0" name="Shape 50"/>
                        <wps:cNvSpPr/>
                        <wps:spPr>
                          <a:xfrm>
                            <a:off x="304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 name="Shape 51"/>
                        <wps:cNvSpPr/>
                        <wps:spPr>
                          <a:xfrm>
                            <a:off x="2057730"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2" name="Shape 52"/>
                        <wps:cNvSpPr/>
                        <wps:spPr>
                          <a:xfrm>
                            <a:off x="540811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3" name="Shape 53"/>
                        <wps:cNvSpPr/>
                        <wps:spPr>
                          <a:xfrm>
                            <a:off x="0"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4" name="Shape 54"/>
                        <wps:cNvSpPr/>
                        <wps:spPr>
                          <a:xfrm>
                            <a:off x="6095" y="40690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55" name="Shape 55"/>
                        <wps:cNvSpPr/>
                        <wps:spPr>
                          <a:xfrm>
                            <a:off x="2054682"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6" name="Shape 56"/>
                        <wps:cNvSpPr/>
                        <wps:spPr>
                          <a:xfrm>
                            <a:off x="2060776" y="40690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57" name="Shape 57"/>
                        <wps:cNvSpPr/>
                        <wps:spPr>
                          <a:xfrm>
                            <a:off x="5405069"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8" name="Shape 58"/>
                        <wps:cNvSpPr/>
                        <wps:spPr>
                          <a:xfrm>
                            <a:off x="304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9" name="Shape 59"/>
                        <wps:cNvSpPr/>
                        <wps:spPr>
                          <a:xfrm>
                            <a:off x="2057730"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0" name="Shape 60"/>
                        <wps:cNvSpPr/>
                        <wps:spPr>
                          <a:xfrm>
                            <a:off x="540811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1" name="Shape 61"/>
                        <wps:cNvSpPr/>
                        <wps:spPr>
                          <a:xfrm>
                            <a:off x="0" y="81076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62" name="Shape 62"/>
                        <wps:cNvSpPr/>
                        <wps:spPr>
                          <a:xfrm>
                            <a:off x="6095" y="810767"/>
                            <a:ext cx="2048509" cy="0"/>
                          </a:xfrm>
                          <a:custGeom>
                            <a:avLst/>
                            <a:gdLst/>
                            <a:ahLst/>
                            <a:cxnLst/>
                            <a:rect l="0" t="0" r="0" b="0"/>
                            <a:pathLst>
                              <a:path w="2048509">
                                <a:moveTo>
                                  <a:pt x="0" y="0"/>
                                </a:moveTo>
                                <a:lnTo>
                                  <a:pt x="2048509" y="0"/>
                                </a:lnTo>
                              </a:path>
                            </a:pathLst>
                          </a:custGeom>
                          <a:noFill/>
                          <a:ln w="6095" cap="flat">
                            <a:solidFill>
                              <a:srgbClr val="000000"/>
                            </a:solidFill>
                            <a:prstDash val="solid"/>
                          </a:ln>
                        </wps:spPr>
                        <wps:bodyPr vertOverflow="overflow" horzOverflow="overflow" vert="horz" lIns="91440" tIns="45720" rIns="91440" bIns="45720" anchor="t"/>
                      </wps:wsp>
                      <wps:wsp>
                        <wps:cNvPr id="63" name="Shape 63"/>
                        <wps:cNvSpPr/>
                        <wps:spPr>
                          <a:xfrm>
                            <a:off x="2057730"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4" name="Shape 64"/>
                        <wps:cNvSpPr/>
                        <wps:spPr>
                          <a:xfrm>
                            <a:off x="2060776" y="810767"/>
                            <a:ext cx="3344290" cy="0"/>
                          </a:xfrm>
                          <a:custGeom>
                            <a:avLst/>
                            <a:gdLst/>
                            <a:ahLst/>
                            <a:cxnLst/>
                            <a:rect l="0" t="0" r="0" b="0"/>
                            <a:pathLst>
                              <a:path w="3344290">
                                <a:moveTo>
                                  <a:pt x="0" y="0"/>
                                </a:moveTo>
                                <a:lnTo>
                                  <a:pt x="3344290" y="0"/>
                                </a:lnTo>
                              </a:path>
                            </a:pathLst>
                          </a:custGeom>
                          <a:noFill/>
                          <a:ln w="6095" cap="flat">
                            <a:solidFill>
                              <a:srgbClr val="000000"/>
                            </a:solidFill>
                            <a:prstDash val="solid"/>
                          </a:ln>
                        </wps:spPr>
                        <wps:bodyPr vertOverflow="overflow" horzOverflow="overflow" vert="horz" lIns="91440" tIns="45720" rIns="91440" bIns="45720" anchor="t"/>
                      </wps:wsp>
                      <wps:wsp>
                        <wps:cNvPr id="65" name="Shape 65"/>
                        <wps:cNvSpPr/>
                        <wps:spPr>
                          <a:xfrm>
                            <a:off x="5408117"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6" name="Shape 66"/>
                        <wps:cNvSpPr/>
                        <wps:spPr>
                          <a:xfrm>
                            <a:off x="304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7" name="Shape 67"/>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8" name="Shape 68"/>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9" name="Shape 69"/>
                        <wps:cNvSpPr/>
                        <wps:spPr>
                          <a:xfrm>
                            <a:off x="6095" y="121462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70" name="Shape 70"/>
                        <wps:cNvSpPr/>
                        <wps:spPr>
                          <a:xfrm>
                            <a:off x="2057730"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1" name="Shape 71"/>
                        <wps:cNvSpPr/>
                        <wps:spPr>
                          <a:xfrm>
                            <a:off x="2054682"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2" name="Shape 72"/>
                        <wps:cNvSpPr/>
                        <wps:spPr>
                          <a:xfrm>
                            <a:off x="2060776" y="121462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73" name="Shape 73"/>
                        <wps:cNvSpPr/>
                        <wps:spPr>
                          <a:xfrm>
                            <a:off x="540811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4" name="Shape 74"/>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5" name="Shape 75"/>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0DDB0297" id="drawingObject42" o:spid="_x0000_s1026" style="position:absolute;margin-left:97.35pt;margin-top:54.6pt;width:426.1pt;height:95.65pt;z-index:-251644416;mso-position-horizontal-relative:page" coordsize="54111,12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" o:allowincell="f">
                <v:shape id="Shape 43" o:spid="_x0000_s1027" style="position:absolute;left:30;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" path="m,6097l,e" filled="f" strokeweight=".16931mm">
                  <v:path arrowok="t" textboxrect="0,0,0,6097"/>
                </v:shape>
                <v:shape id="Shape 44" o:spid="_x0000_s1028" style="position:absolute;left:30;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" path="m,6097l,e" filled="f" strokeweight=".16931mm">
                  <v:path arrowok="t" textboxrect="0,0,0,6097"/>
                </v:shape>
                <v:shape id="Shape 45" o:spid="_x0000_s1029" style="position:absolute;left:60;top:30;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" path="m,l2048509,e" filled="f" strokeweight=".16936mm">
                  <v:path arrowok="t" textboxrect="0,0,2048509,0"/>
                </v:shape>
                <v:shape id="Shape 46" o:spid="_x0000_s1030" style="position:absolute;left:20577;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" path="m,6097l,e" filled="f" strokeweight=".16931mm">
                  <v:path arrowok="t" textboxrect="0,0,0,6097"/>
                </v:shape>
                <v:shape id="Shape 47" o:spid="_x0000_s1031" style="position:absolute;left:20607;top:30;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" path="m,l3344290,e" filled="f" strokeweight=".16936mm">
                  <v:path arrowok="t" textboxrect="0,0,3344290,0"/>
                </v:shape>
                <v:shape id="Shape 48" o:spid="_x0000_s1032" style="position:absolute;left:54081;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" path="m,6097l,e" filled="f" strokeweight=".16931mm">
                  <v:path arrowok="t" textboxrect="0,0,0,6097"/>
                </v:shape>
                <v:shape id="Shape 49" o:spid="_x0000_s1033" style="position:absolute;left:54081;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" path="m,6097l,e" filled="f" strokeweight=".16931mm">
                  <v:path arrowok="t" textboxrect="0,0,0,6097"/>
                </v:shape>
                <v:shape id="Shape 50" o:spid="_x0000_s1034" style="position:absolute;left:30;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" path="m,397763l,e" filled="f" strokeweight=".16931mm">
                  <v:path arrowok="t" textboxrect="0,0,0,397763"/>
                </v:shape>
                <v:shape id="Shape 51" o:spid="_x0000_s1035" style="position:absolute;left:20577;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" path="m,397763l,e" filled="f" strokeweight=".16931mm">
                  <v:path arrowok="t" textboxrect="0,0,0,397763"/>
                </v:shape>
                <v:shape id="Shape 52" o:spid="_x0000_s1036" style="position:absolute;left:54081;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" path="m,397763l,e" filled="f" strokeweight=".16931mm">
                  <v:path arrowok="t" textboxrect="0,0,0,397763"/>
                </v:shape>
                <v:shape id="Shape 53" o:spid="_x0000_s1037" style="position:absolute;top:4069;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" path="m,l6095,e" filled="f" strokeweight=".16928mm">
                  <v:path arrowok="t" textboxrect="0,0,6095,0"/>
                </v:shape>
                <v:shape id="Shape 54" o:spid="_x0000_s1038" style="position:absolute;left:60;top:4069;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" path="m,l2048509,e" filled="f" strokeweight=".16928mm">
                  <v:path arrowok="t" textboxrect="0,0,2048509,0"/>
                </v:shape>
                <v:shape id="Shape 55" o:spid="_x0000_s1039" style="position:absolute;left:20546;top:406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" path="m,l6095,e" filled="f" strokeweight=".16928mm">
                  <v:path arrowok="t" textboxrect="0,0,6095,0"/>
                </v:shape>
                <v:shape id="Shape 56" o:spid="_x0000_s1040" style="position:absolute;left:20607;top:4069;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" path="m,l3344290,e" filled="f" strokeweight=".16928mm">
                  <v:path arrowok="t" textboxrect="0,0,3344290,0"/>
                </v:shape>
                <v:shape id="Shape 57" o:spid="_x0000_s1041" style="position:absolute;left:54050;top:406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" path="m,l6095,e" filled="f" strokeweight=".16928mm">
                  <v:path arrowok="t" textboxrect="0,0,6095,0"/>
                </v:shape>
                <v:shape id="Shape 58" o:spid="_x0000_s1042" style="position:absolute;left:30;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" path="m,397764l,e" filled="f" strokeweight=".16931mm">
                  <v:path arrowok="t" textboxrect="0,0,0,397764"/>
                </v:shape>
                <v:shape id="Shape 59" o:spid="_x0000_s1043" style="position:absolute;left:20577;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" path="m,397764l,e" filled="f" strokeweight=".16931mm">
                  <v:path arrowok="t" textboxrect="0,0,0,397764"/>
                </v:shape>
                <v:shape id="Shape 60" o:spid="_x0000_s1044" style="position:absolute;left:54081;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" path="m,397764l,e" filled="f" strokeweight=".16931mm">
                  <v:path arrowok="t" textboxrect="0,0,0,397764"/>
                </v:shape>
                <v:shape id="Shape 61" o:spid="_x0000_s1045" style="position:absolute;top:8107;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" path="m,l6095,e" filled="f" strokeweight=".16931mm">
                  <v:path arrowok="t" textboxrect="0,0,6095,0"/>
                </v:shape>
                <v:shape id="Shape 62" o:spid="_x0000_s1046" style="position:absolute;left:60;top:8107;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" path="m,l2048509,e" filled="f" strokeweight=".16931mm">
                  <v:path arrowok="t" textboxrect="0,0,2048509,0"/>
                </v:shape>
                <v:shape id="Shape 63" o:spid="_x0000_s1047" style="position:absolute;left:20577;top:80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" path="m,6095l,e" filled="f" strokeweight=".16931mm">
                  <v:path arrowok="t" textboxrect="0,0,0,6095"/>
                </v:shape>
                <v:shape id="Shape 64" o:spid="_x0000_s1048" style="position:absolute;left:20607;top:8107;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" path="m,l3344290,e" filled="f" strokeweight=".16931mm">
                  <v:path arrowok="t" textboxrect="0,0,3344290,0"/>
                </v:shape>
                <v:shape id="Shape 65" o:spid="_x0000_s1049" style="position:absolute;left:54081;top:80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" path="m,6095l,e" filled="f" strokeweight=".16931mm">
                  <v:path arrowok="t" textboxrect="0,0,0,6095"/>
                </v:shape>
                <v:shape id="Shape 66" o:spid="_x0000_s1050" style="position:absolute;left:30;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" path="m,397764l,e" filled="f" strokeweight=".16931mm">
                  <v:path arrowok="t" textboxrect="0,0,0,397764"/>
                </v:shape>
                <v:shape id="Shape 67" o:spid="_x0000_s1051" style="position:absolute;top:12146;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" path="m,l6095,e" filled="f" strokeweight=".16928mm">
                  <v:path arrowok="t" textboxrect="0,0,6095,0"/>
                </v:shape>
                <v:shape id="Shape 68" o:spid="_x0000_s1052" style="position:absolute;top:12146;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" path="m,l6095,e" filled="f" strokeweight=".16928mm">
                  <v:path arrowok="t" textboxrect="0,0,6095,0"/>
                </v:shape>
                <v:shape id="Shape 69" o:spid="_x0000_s1053" style="position:absolute;left:60;top:12146;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" path="m,l2048509,e" filled="f" strokeweight=".16928mm">
                  <v:path arrowok="t" textboxrect="0,0,2048509,0"/>
                </v:shape>
                <v:shape id="Shape 70" o:spid="_x0000_s1054" style="position:absolute;left:20577;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" path="m,397764l,e" filled="f" strokeweight=".16931mm">
                  <v:path arrowok="t" textboxrect="0,0,0,397764"/>
                </v:shape>
                <v:shape id="Shape 71" o:spid="_x0000_s1055" style="position:absolute;left:20546;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" path="m,l6095,e" filled="f" strokeweight=".16928mm">
                  <v:path arrowok="t" textboxrect="0,0,6095,0"/>
                </v:shape>
                <v:shape id="Shape 72" o:spid="_x0000_s1056" style="position:absolute;left:20607;top:12146;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" path="m,l3344290,e" filled="f" strokeweight=".16928mm">
                  <v:path arrowok="t" textboxrect="0,0,3344290,0"/>
                </v:shape>
                <v:shape id="Shape 73" o:spid="_x0000_s1057" style="position:absolute;left:54081;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" path="m,397764l,e" filled="f" strokeweight=".16931mm">
                  <v:path arrowok="t" textboxrect="0,0,0,397764"/>
                </v:shape>
                <v:shape id="Shape 74" o:spid="_x0000_s1058" style="position:absolute;left:54050;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" path="m,l6095,e" filled="f" strokeweight=".16928mm">
                  <v:path arrowok="t" textboxrect="0,0,6095,0"/>
                </v:shape>
                <v:shape id="Shape 75" o:spid="_x0000_s1059" style="position:absolute;left:54050;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" path="m,l6095,e" filled="f" strokeweight=".16928mm">
                  <v:path arrowok="t" textboxrect="0,0,6095,0"/>
                </v:shape>
                <w10:wrap anchorx="page"/>
              </v:group>
            </w:pict>
          </mc:Fallback>
        </mc:AlternateContent>
      </w:r>
      <w:r w:rsidR="007D1FC8" w:rsidRPr="004630EB">
        <w:rPr>
          <w:rFonts w:ascii="Tahoma" w:eastAsia="Trebuchet MS" w:hAnsi="Tahoma" w:cs="Tahoma"/>
          <w:b/>
          <w:bCs/>
          <w:color w:val="000000"/>
          <w:sz w:val="40"/>
          <w:szCs w:val="40"/>
        </w:rPr>
        <w:t>Mother Teresa</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Cat</w:t>
      </w:r>
      <w:r w:rsidRPr="004630EB">
        <w:rPr>
          <w:rFonts w:ascii="Tahoma" w:eastAsia="Trebuchet MS" w:hAnsi="Tahoma" w:cs="Tahoma"/>
          <w:b/>
          <w:bCs/>
          <w:color w:val="000000"/>
          <w:spacing w:val="-2"/>
          <w:sz w:val="40"/>
          <w:szCs w:val="40"/>
        </w:rPr>
        <w:t>h</w:t>
      </w:r>
      <w:r w:rsidRPr="004630EB">
        <w:rPr>
          <w:rFonts w:ascii="Tahoma" w:eastAsia="Trebuchet MS" w:hAnsi="Tahoma" w:cs="Tahoma"/>
          <w:b/>
          <w:bCs/>
          <w:color w:val="000000"/>
          <w:sz w:val="40"/>
          <w:szCs w:val="40"/>
        </w:rPr>
        <w:t>olic</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Academy Trust</w:t>
      </w:r>
    </w:p>
    <w:p w:rsidR="004630EB" w:rsidRDefault="004630EB">
      <w:pPr>
        <w:spacing w:line="240" w:lineRule="exact"/>
        <w:rPr>
          <w:rFonts w:ascii="Trebuchet MS" w:eastAsia="Trebuchet MS" w:hAnsi="Trebuchet MS" w:cs="Trebuchet MS"/>
          <w:sz w:val="24"/>
          <w:szCs w:val="24"/>
        </w:rPr>
      </w:pPr>
    </w:p>
    <w:p w:rsidR="00417512" w:rsidRDefault="00417512">
      <w:pPr>
        <w:spacing w:after="37" w:line="240" w:lineRule="exact"/>
        <w:rPr>
          <w:rFonts w:ascii="Trebuchet MS" w:eastAsia="Trebuchet MS" w:hAnsi="Trebuchet MS" w:cs="Trebuchet MS"/>
          <w:sz w:val="24"/>
          <w:szCs w:val="24"/>
        </w:rPr>
      </w:pPr>
    </w:p>
    <w:p w:rsidR="00417512" w:rsidRDefault="00417512">
      <w:pPr>
        <w:sectPr w:rsidR="00417512">
          <w:footerReference w:type="default" r:id="rId8"/>
          <w:type w:val="continuous"/>
          <w:pgSz w:w="11906" w:h="16838"/>
          <w:pgMar w:top="703" w:right="850" w:bottom="645" w:left="1440" w:header="0" w:footer="0" w:gutter="0"/>
          <w:cols w:space="708"/>
        </w:sectPr>
      </w:pPr>
    </w:p>
    <w:p w:rsidR="004630EB" w:rsidRDefault="004630EB" w:rsidP="004630EB">
      <w:pPr>
        <w:widowControl w:val="0"/>
        <w:spacing w:before="14" w:line="240" w:lineRule="auto"/>
        <w:ind w:left="780" w:right="-20"/>
        <w:jc w:val="center"/>
        <w:rPr>
          <w:rFonts w:ascii="Tahoma" w:eastAsia="Trebuchet MS" w:hAnsi="Tahoma" w:cs="Tahoma"/>
          <w:b/>
          <w:bCs/>
          <w:color w:val="000000"/>
          <w:sz w:val="20"/>
          <w:szCs w:val="20"/>
        </w:rPr>
      </w:pPr>
    </w:p>
    <w:p w:rsidR="00417512" w:rsidRPr="004630EB" w:rsidRDefault="003D6F1B" w:rsidP="001C162E">
      <w:pPr>
        <w:widowControl w:val="0"/>
        <w:spacing w:before="14" w:line="240" w:lineRule="auto"/>
        <w:ind w:left="780" w:right="-20"/>
        <w:rPr>
          <w:rFonts w:ascii="Tahoma" w:eastAsia="Trebuchet MS" w:hAnsi="Tahoma" w:cs="Tahoma"/>
          <w:b/>
          <w:bCs/>
          <w:color w:val="000000"/>
          <w:spacing w:val="-1"/>
          <w:sz w:val="18"/>
          <w:szCs w:val="18"/>
        </w:rPr>
      </w:pP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 ap</w:t>
      </w:r>
      <w:r w:rsidRPr="004630EB">
        <w:rPr>
          <w:rFonts w:ascii="Tahoma" w:eastAsia="Trebuchet MS" w:hAnsi="Tahoma" w:cs="Tahoma"/>
          <w:b/>
          <w:bCs/>
          <w:color w:val="000000"/>
          <w:spacing w:val="-4"/>
          <w:sz w:val="18"/>
          <w:szCs w:val="18"/>
        </w:rPr>
        <w:t>p</w:t>
      </w:r>
      <w:r w:rsidRPr="004630EB">
        <w:rPr>
          <w:rFonts w:ascii="Tahoma" w:eastAsia="Trebuchet MS" w:hAnsi="Tahoma" w:cs="Tahoma"/>
          <w:b/>
          <w:bCs/>
          <w:color w:val="000000"/>
          <w:sz w:val="18"/>
          <w:szCs w:val="18"/>
        </w:rPr>
        <w:t>ro</w:t>
      </w:r>
      <w:r w:rsidRPr="004630EB">
        <w:rPr>
          <w:rFonts w:ascii="Tahoma" w:eastAsia="Trebuchet MS" w:hAnsi="Tahoma" w:cs="Tahoma"/>
          <w:b/>
          <w:bCs/>
          <w:color w:val="000000"/>
          <w:spacing w:val="-3"/>
          <w:sz w:val="18"/>
          <w:szCs w:val="18"/>
        </w:rPr>
        <w:t>v</w:t>
      </w:r>
      <w:r w:rsidRPr="004630EB">
        <w:rPr>
          <w:rFonts w:ascii="Tahoma" w:eastAsia="Trebuchet MS" w:hAnsi="Tahoma" w:cs="Tahoma"/>
          <w:b/>
          <w:bCs/>
          <w:color w:val="000000"/>
          <w:sz w:val="18"/>
          <w:szCs w:val="18"/>
        </w:rPr>
        <w:t>ed</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z w:val="18"/>
          <w:szCs w:val="18"/>
        </w:rPr>
        <w:t>by</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Di</w:t>
      </w:r>
      <w:r w:rsidRPr="004630EB">
        <w:rPr>
          <w:rFonts w:ascii="Tahoma" w:eastAsia="Trebuchet MS" w:hAnsi="Tahoma" w:cs="Tahoma"/>
          <w:b/>
          <w:bCs/>
          <w:color w:val="000000"/>
          <w:spacing w:val="-1"/>
          <w:sz w:val="18"/>
          <w:szCs w:val="18"/>
        </w:rPr>
        <w:t>r</w:t>
      </w:r>
      <w:r w:rsidRPr="004630EB">
        <w:rPr>
          <w:rFonts w:ascii="Tahoma" w:eastAsia="Trebuchet MS" w:hAnsi="Tahoma" w:cs="Tahoma"/>
          <w:b/>
          <w:bCs/>
          <w:color w:val="000000"/>
          <w:sz w:val="18"/>
          <w:szCs w:val="18"/>
        </w:rPr>
        <w:t>ec</w:t>
      </w:r>
      <w:r w:rsidRPr="004630EB">
        <w:rPr>
          <w:rFonts w:ascii="Tahoma" w:eastAsia="Trebuchet MS" w:hAnsi="Tahoma" w:cs="Tahoma"/>
          <w:b/>
          <w:bCs/>
          <w:color w:val="000000"/>
          <w:spacing w:val="-1"/>
          <w:sz w:val="18"/>
          <w:szCs w:val="18"/>
        </w:rPr>
        <w:t>tors</w:t>
      </w:r>
    </w:p>
    <w:p w:rsidR="00417512" w:rsidRPr="004630EB" w:rsidRDefault="00417512" w:rsidP="001C162E">
      <w:pPr>
        <w:spacing w:line="240" w:lineRule="exact"/>
        <w:rPr>
          <w:rFonts w:ascii="Trebuchet MS" w:eastAsia="Trebuchet MS" w:hAnsi="Trebuchet MS" w:cs="Trebuchet MS"/>
          <w:spacing w:val="-1"/>
          <w:sz w:val="18"/>
          <w:szCs w:val="18"/>
        </w:rPr>
      </w:pPr>
    </w:p>
    <w:p w:rsidR="00417512" w:rsidRPr="004630EB" w:rsidRDefault="00417512" w:rsidP="001C162E">
      <w:pPr>
        <w:spacing w:after="12" w:line="140" w:lineRule="exact"/>
        <w:rPr>
          <w:rFonts w:ascii="Trebuchet MS" w:eastAsia="Trebuchet MS" w:hAnsi="Trebuchet MS" w:cs="Trebuchet MS"/>
          <w:spacing w:val="-1"/>
          <w:sz w:val="18"/>
          <w:szCs w:val="18"/>
        </w:rPr>
      </w:pPr>
    </w:p>
    <w:p w:rsidR="00417512" w:rsidRPr="004630EB" w:rsidRDefault="003D6F1B" w:rsidP="001C162E">
      <w:pPr>
        <w:widowControl w:val="0"/>
        <w:spacing w:line="240" w:lineRule="auto"/>
        <w:ind w:left="1517"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Rev</w:t>
      </w:r>
      <w:r w:rsidRPr="004630EB">
        <w:rPr>
          <w:rFonts w:ascii="Tahoma" w:eastAsia="Trebuchet MS" w:hAnsi="Tahoma" w:cs="Tahoma"/>
          <w:b/>
          <w:bCs/>
          <w:color w:val="000000"/>
          <w:spacing w:val="-3"/>
          <w:sz w:val="18"/>
          <w:szCs w:val="18"/>
        </w:rPr>
        <w:t>i</w:t>
      </w:r>
      <w:r w:rsidRPr="004630EB">
        <w:rPr>
          <w:rFonts w:ascii="Tahoma" w:eastAsia="Trebuchet MS" w:hAnsi="Tahoma" w:cs="Tahoma"/>
          <w:b/>
          <w:bCs/>
          <w:color w:val="000000"/>
          <w:sz w:val="18"/>
          <w:szCs w:val="18"/>
        </w:rPr>
        <w:t>ew</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w:t>
      </w:r>
    </w:p>
    <w:p w:rsidR="00417512" w:rsidRPr="004630EB" w:rsidRDefault="00417512" w:rsidP="001C162E">
      <w:pPr>
        <w:spacing w:line="240" w:lineRule="exact"/>
        <w:rPr>
          <w:rFonts w:ascii="Tahoma" w:eastAsia="Trebuchet MS" w:hAnsi="Tahoma" w:cs="Tahoma"/>
          <w:sz w:val="20"/>
          <w:szCs w:val="20"/>
        </w:rPr>
      </w:pPr>
    </w:p>
    <w:p w:rsidR="00417512" w:rsidRPr="004630EB" w:rsidRDefault="00417512" w:rsidP="001C162E">
      <w:pPr>
        <w:spacing w:after="12" w:line="140" w:lineRule="exact"/>
        <w:rPr>
          <w:rFonts w:ascii="Tahoma" w:eastAsia="Trebuchet MS" w:hAnsi="Tahoma" w:cs="Tahoma"/>
          <w:sz w:val="20"/>
          <w:szCs w:val="20"/>
        </w:rPr>
      </w:pPr>
    </w:p>
    <w:p w:rsidR="00417512" w:rsidRPr="004630EB" w:rsidRDefault="003D6F1B" w:rsidP="001C162E">
      <w:pPr>
        <w:widowControl w:val="0"/>
        <w:spacing w:line="240" w:lineRule="auto"/>
        <w:ind w:left="715"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Body</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2"/>
          <w:sz w:val="18"/>
          <w:szCs w:val="18"/>
        </w:rPr>
        <w:t>R</w:t>
      </w:r>
      <w:r w:rsidRPr="004630EB">
        <w:rPr>
          <w:rFonts w:ascii="Tahoma" w:eastAsia="Trebuchet MS" w:hAnsi="Tahoma" w:cs="Tahoma"/>
          <w:b/>
          <w:bCs/>
          <w:color w:val="000000"/>
          <w:sz w:val="18"/>
          <w:szCs w:val="18"/>
        </w:rPr>
        <w:t>es</w:t>
      </w:r>
      <w:r w:rsidRPr="004630EB">
        <w:rPr>
          <w:rFonts w:ascii="Tahoma" w:eastAsia="Trebuchet MS" w:hAnsi="Tahoma" w:cs="Tahoma"/>
          <w:b/>
          <w:bCs/>
          <w:color w:val="000000"/>
          <w:spacing w:val="-2"/>
          <w:sz w:val="18"/>
          <w:szCs w:val="18"/>
        </w:rPr>
        <w:t>p</w:t>
      </w:r>
      <w:r w:rsidRPr="004630EB">
        <w:rPr>
          <w:rFonts w:ascii="Tahoma" w:eastAsia="Trebuchet MS" w:hAnsi="Tahoma" w:cs="Tahoma"/>
          <w:b/>
          <w:bCs/>
          <w:color w:val="000000"/>
          <w:sz w:val="18"/>
          <w:szCs w:val="18"/>
        </w:rPr>
        <w:t>onsi</w:t>
      </w:r>
      <w:r w:rsidRPr="004630EB">
        <w:rPr>
          <w:rFonts w:ascii="Tahoma" w:eastAsia="Trebuchet MS" w:hAnsi="Tahoma" w:cs="Tahoma"/>
          <w:b/>
          <w:bCs/>
          <w:color w:val="000000"/>
          <w:spacing w:val="-1"/>
          <w:sz w:val="18"/>
          <w:szCs w:val="18"/>
        </w:rPr>
        <w:t>b</w:t>
      </w:r>
      <w:r w:rsidRPr="004630EB">
        <w:rPr>
          <w:rFonts w:ascii="Tahoma" w:eastAsia="Trebuchet MS" w:hAnsi="Tahoma" w:cs="Tahoma"/>
          <w:b/>
          <w:bCs/>
          <w:color w:val="000000"/>
          <w:spacing w:val="-3"/>
          <w:sz w:val="18"/>
          <w:szCs w:val="18"/>
        </w:rPr>
        <w:t>l</w:t>
      </w:r>
      <w:r w:rsidRPr="004630EB">
        <w:rPr>
          <w:rFonts w:ascii="Tahoma" w:eastAsia="Trebuchet MS" w:hAnsi="Tahoma" w:cs="Tahoma"/>
          <w:b/>
          <w:bCs/>
          <w:color w:val="000000"/>
          <w:sz w:val="18"/>
          <w:szCs w:val="18"/>
        </w:rPr>
        <w:t>e</w:t>
      </w:r>
      <w:r w:rsidRPr="004630EB">
        <w:rPr>
          <w:rFonts w:ascii="Tahoma" w:eastAsia="Trebuchet MS" w:hAnsi="Tahoma" w:cs="Tahoma"/>
          <w:b/>
          <w:bCs/>
          <w:color w:val="000000"/>
          <w:spacing w:val="-1"/>
          <w:sz w:val="18"/>
          <w:szCs w:val="18"/>
        </w:rPr>
        <w:t xml:space="preserve"> f</w:t>
      </w:r>
      <w:r w:rsidRPr="004630EB">
        <w:rPr>
          <w:rFonts w:ascii="Tahoma" w:eastAsia="Trebuchet MS" w:hAnsi="Tahoma" w:cs="Tahoma"/>
          <w:b/>
          <w:bCs/>
          <w:color w:val="000000"/>
          <w:spacing w:val="-2"/>
          <w:sz w:val="18"/>
          <w:szCs w:val="18"/>
        </w:rPr>
        <w:t>o</w:t>
      </w:r>
      <w:r w:rsidRPr="004630EB">
        <w:rPr>
          <w:rFonts w:ascii="Tahoma" w:eastAsia="Trebuchet MS" w:hAnsi="Tahoma" w:cs="Tahoma"/>
          <w:b/>
          <w:bCs/>
          <w:color w:val="000000"/>
          <w:sz w:val="18"/>
          <w:szCs w:val="18"/>
        </w:rPr>
        <w:t>r R</w:t>
      </w:r>
      <w:r w:rsidRPr="004630EB">
        <w:rPr>
          <w:rFonts w:ascii="Tahoma" w:eastAsia="Trebuchet MS" w:hAnsi="Tahoma" w:cs="Tahoma"/>
          <w:b/>
          <w:bCs/>
          <w:color w:val="000000"/>
          <w:spacing w:val="-1"/>
          <w:sz w:val="18"/>
          <w:szCs w:val="18"/>
        </w:rPr>
        <w:t>ev</w:t>
      </w:r>
      <w:r w:rsidRPr="004630EB">
        <w:rPr>
          <w:rFonts w:ascii="Tahoma" w:eastAsia="Trebuchet MS" w:hAnsi="Tahoma" w:cs="Tahoma"/>
          <w:b/>
          <w:bCs/>
          <w:color w:val="000000"/>
          <w:sz w:val="18"/>
          <w:szCs w:val="18"/>
        </w:rPr>
        <w:t>iew</w:t>
      </w:r>
    </w:p>
    <w:p w:rsidR="004630EB" w:rsidRDefault="003D6F1B" w:rsidP="001C162E">
      <w:pPr>
        <w:widowControl w:val="0"/>
        <w:spacing w:line="240" w:lineRule="auto"/>
        <w:ind w:right="-20"/>
        <w:rPr>
          <w:rFonts w:ascii="Tahoma" w:hAnsi="Tahoma" w:cs="Tahoma"/>
          <w:sz w:val="20"/>
          <w:szCs w:val="20"/>
        </w:rPr>
      </w:pPr>
      <w:r w:rsidRPr="004630EB">
        <w:rPr>
          <w:rFonts w:ascii="Tahoma" w:hAnsi="Tahoma" w:cs="Tahoma"/>
          <w:sz w:val="20"/>
          <w:szCs w:val="20"/>
        </w:rPr>
        <w:br w:type="column"/>
      </w:r>
    </w:p>
    <w:p w:rsidR="00417512" w:rsidRPr="004630EB" w:rsidRDefault="003D6F1B" w:rsidP="001C162E">
      <w:pPr>
        <w:widowControl w:val="0"/>
        <w:spacing w:line="240" w:lineRule="auto"/>
        <w:ind w:right="-20"/>
        <w:rPr>
          <w:rFonts w:ascii="Tahoma" w:eastAsia="Trebuchet MS" w:hAnsi="Tahoma" w:cs="Tahoma"/>
          <w:b/>
          <w:bCs/>
          <w:color w:val="000000"/>
          <w:sz w:val="18"/>
          <w:szCs w:val="18"/>
        </w:rPr>
      </w:pPr>
      <w:r w:rsidRPr="004630EB">
        <w:rPr>
          <w:rFonts w:ascii="Tahoma" w:eastAsia="Trebuchet MS" w:hAnsi="Tahoma" w:cs="Tahoma"/>
          <w:b/>
          <w:bCs/>
          <w:color w:val="000000"/>
          <w:spacing w:val="-1"/>
          <w:sz w:val="18"/>
          <w:szCs w:val="18"/>
        </w:rPr>
        <w:t>1</w:t>
      </w:r>
      <w:r w:rsidR="007D1FC8" w:rsidRPr="004630EB">
        <w:rPr>
          <w:rFonts w:ascii="Tahoma" w:eastAsia="Trebuchet MS" w:hAnsi="Tahoma" w:cs="Tahoma"/>
          <w:b/>
          <w:bCs/>
          <w:color w:val="000000"/>
          <w:sz w:val="18"/>
          <w:szCs w:val="18"/>
        </w:rPr>
        <w:t>st</w:t>
      </w:r>
      <w:r w:rsidRPr="004630EB">
        <w:rPr>
          <w:rFonts w:ascii="Tahoma" w:eastAsia="Trebuchet MS" w:hAnsi="Tahoma" w:cs="Tahoma"/>
          <w:b/>
          <w:bCs/>
          <w:color w:val="000000"/>
          <w:spacing w:val="21"/>
          <w:position w:val="7"/>
          <w:sz w:val="18"/>
          <w:szCs w:val="18"/>
        </w:rPr>
        <w:t xml:space="preserve"> </w:t>
      </w:r>
      <w:r w:rsidRPr="004630EB">
        <w:rPr>
          <w:rFonts w:ascii="Tahoma" w:eastAsia="Trebuchet MS" w:hAnsi="Tahoma" w:cs="Tahoma"/>
          <w:b/>
          <w:bCs/>
          <w:color w:val="000000"/>
          <w:spacing w:val="-1"/>
          <w:sz w:val="18"/>
          <w:szCs w:val="18"/>
        </w:rPr>
        <w:t>S</w:t>
      </w:r>
      <w:r w:rsidRPr="004630EB">
        <w:rPr>
          <w:rFonts w:ascii="Tahoma" w:eastAsia="Trebuchet MS" w:hAnsi="Tahoma" w:cs="Tahoma"/>
          <w:b/>
          <w:bCs/>
          <w:color w:val="000000"/>
          <w:sz w:val="18"/>
          <w:szCs w:val="18"/>
        </w:rPr>
        <w:t>ep</w:t>
      </w:r>
      <w:r w:rsidRPr="004630EB">
        <w:rPr>
          <w:rFonts w:ascii="Tahoma" w:eastAsia="Trebuchet MS" w:hAnsi="Tahoma" w:cs="Tahoma"/>
          <w:b/>
          <w:bCs/>
          <w:color w:val="000000"/>
          <w:spacing w:val="-2"/>
          <w:sz w:val="18"/>
          <w:szCs w:val="18"/>
        </w:rPr>
        <w:t>te</w:t>
      </w:r>
      <w:r w:rsidRPr="004630EB">
        <w:rPr>
          <w:rFonts w:ascii="Tahoma" w:eastAsia="Trebuchet MS" w:hAnsi="Tahoma" w:cs="Tahoma"/>
          <w:b/>
          <w:bCs/>
          <w:color w:val="000000"/>
          <w:sz w:val="18"/>
          <w:szCs w:val="18"/>
        </w:rPr>
        <w:t>m</w:t>
      </w:r>
      <w:r w:rsidRPr="004630EB">
        <w:rPr>
          <w:rFonts w:ascii="Tahoma" w:eastAsia="Trebuchet MS" w:hAnsi="Tahoma" w:cs="Tahoma"/>
          <w:b/>
          <w:bCs/>
          <w:color w:val="000000"/>
          <w:spacing w:val="-3"/>
          <w:sz w:val="18"/>
          <w:szCs w:val="18"/>
        </w:rPr>
        <w:t>b</w:t>
      </w:r>
      <w:r w:rsidRPr="004630EB">
        <w:rPr>
          <w:rFonts w:ascii="Tahoma" w:eastAsia="Trebuchet MS" w:hAnsi="Tahoma" w:cs="Tahoma"/>
          <w:b/>
          <w:bCs/>
          <w:color w:val="000000"/>
          <w:sz w:val="18"/>
          <w:szCs w:val="18"/>
        </w:rPr>
        <w:t>er</w:t>
      </w:r>
      <w:r w:rsidRPr="004630EB">
        <w:rPr>
          <w:rFonts w:ascii="Tahoma" w:eastAsia="Trebuchet MS" w:hAnsi="Tahoma" w:cs="Tahoma"/>
          <w:b/>
          <w:bCs/>
          <w:color w:val="000000"/>
          <w:spacing w:val="-2"/>
          <w:sz w:val="18"/>
          <w:szCs w:val="18"/>
        </w:rPr>
        <w:t xml:space="preserve"> </w:t>
      </w:r>
      <w:r w:rsidRPr="004630EB">
        <w:rPr>
          <w:rFonts w:ascii="Tahoma" w:eastAsia="Trebuchet MS" w:hAnsi="Tahoma" w:cs="Tahoma"/>
          <w:b/>
          <w:bCs/>
          <w:color w:val="000000"/>
          <w:sz w:val="18"/>
          <w:szCs w:val="18"/>
        </w:rPr>
        <w:t>2</w:t>
      </w:r>
      <w:r w:rsidRPr="004630EB">
        <w:rPr>
          <w:rFonts w:ascii="Tahoma" w:eastAsia="Trebuchet MS" w:hAnsi="Tahoma" w:cs="Tahoma"/>
          <w:b/>
          <w:bCs/>
          <w:color w:val="000000"/>
          <w:spacing w:val="-1"/>
          <w:sz w:val="18"/>
          <w:szCs w:val="18"/>
        </w:rPr>
        <w:t>02</w:t>
      </w:r>
      <w:r w:rsidR="007D1FC8" w:rsidRPr="004630EB">
        <w:rPr>
          <w:rFonts w:ascii="Tahoma" w:eastAsia="Trebuchet MS" w:hAnsi="Tahoma" w:cs="Tahoma"/>
          <w:b/>
          <w:bCs/>
          <w:color w:val="000000"/>
          <w:sz w:val="18"/>
          <w:szCs w:val="18"/>
        </w:rPr>
        <w:t>4</w:t>
      </w:r>
    </w:p>
    <w:p w:rsidR="00417512" w:rsidRPr="004630EB" w:rsidRDefault="00417512" w:rsidP="001C162E">
      <w:pPr>
        <w:spacing w:line="240" w:lineRule="exact"/>
        <w:rPr>
          <w:rFonts w:ascii="Tahoma" w:eastAsia="Trebuchet MS" w:hAnsi="Tahoma" w:cs="Tahoma"/>
          <w:sz w:val="18"/>
          <w:szCs w:val="18"/>
        </w:rPr>
      </w:pPr>
    </w:p>
    <w:p w:rsidR="00417512" w:rsidRPr="004630EB" w:rsidRDefault="00417512" w:rsidP="001C162E">
      <w:pPr>
        <w:spacing w:after="12" w:line="140" w:lineRule="exact"/>
        <w:rPr>
          <w:rFonts w:ascii="Tahoma" w:eastAsia="Trebuchet MS" w:hAnsi="Tahoma" w:cs="Tahoma"/>
          <w:sz w:val="18"/>
          <w:szCs w:val="18"/>
        </w:rPr>
      </w:pPr>
    </w:p>
    <w:p w:rsidR="00417512" w:rsidRPr="004630EB" w:rsidRDefault="001C162E" w:rsidP="001C162E">
      <w:pPr>
        <w:widowControl w:val="0"/>
        <w:spacing w:line="240" w:lineRule="auto"/>
        <w:ind w:left="393" w:right="-20"/>
        <w:rPr>
          <w:rFonts w:ascii="Tahoma" w:eastAsia="Trebuchet MS" w:hAnsi="Tahoma" w:cs="Tahoma"/>
          <w:b/>
          <w:bCs/>
          <w:color w:val="000000"/>
          <w:sz w:val="18"/>
          <w:szCs w:val="18"/>
        </w:rPr>
      </w:pPr>
      <w:r>
        <w:rPr>
          <w:rFonts w:ascii="Tahoma" w:eastAsia="Trebuchet MS" w:hAnsi="Tahoma" w:cs="Tahoma"/>
          <w:b/>
          <w:bCs/>
          <w:color w:val="000000"/>
          <w:sz w:val="18"/>
          <w:szCs w:val="18"/>
        </w:rPr>
        <w:t>1</w:t>
      </w:r>
      <w:r w:rsidRPr="001C162E">
        <w:rPr>
          <w:rFonts w:ascii="Tahoma" w:eastAsia="Trebuchet MS" w:hAnsi="Tahoma" w:cs="Tahoma"/>
          <w:b/>
          <w:bCs/>
          <w:color w:val="000000"/>
          <w:sz w:val="18"/>
          <w:szCs w:val="18"/>
          <w:vertAlign w:val="superscript"/>
        </w:rPr>
        <w:t>st</w:t>
      </w:r>
      <w:r>
        <w:rPr>
          <w:rFonts w:ascii="Tahoma" w:eastAsia="Trebuchet MS" w:hAnsi="Tahoma" w:cs="Tahoma"/>
          <w:b/>
          <w:bCs/>
          <w:color w:val="000000"/>
          <w:sz w:val="18"/>
          <w:szCs w:val="18"/>
        </w:rPr>
        <w:t xml:space="preserve"> September</w:t>
      </w:r>
      <w:r w:rsidR="003D6F1B" w:rsidRPr="004630EB">
        <w:rPr>
          <w:rFonts w:ascii="Tahoma" w:eastAsia="Trebuchet MS" w:hAnsi="Tahoma" w:cs="Tahoma"/>
          <w:b/>
          <w:bCs/>
          <w:color w:val="000000"/>
          <w:sz w:val="18"/>
          <w:szCs w:val="18"/>
        </w:rPr>
        <w:t xml:space="preserve"> </w:t>
      </w:r>
      <w:r w:rsidR="003D6F1B" w:rsidRPr="004630EB">
        <w:rPr>
          <w:rFonts w:ascii="Tahoma" w:eastAsia="Trebuchet MS" w:hAnsi="Tahoma" w:cs="Tahoma"/>
          <w:b/>
          <w:bCs/>
          <w:color w:val="000000"/>
          <w:spacing w:val="-1"/>
          <w:sz w:val="18"/>
          <w:szCs w:val="18"/>
        </w:rPr>
        <w:t>20</w:t>
      </w:r>
      <w:r w:rsidR="003D6F1B" w:rsidRPr="004630EB">
        <w:rPr>
          <w:rFonts w:ascii="Tahoma" w:eastAsia="Trebuchet MS" w:hAnsi="Tahoma" w:cs="Tahoma"/>
          <w:b/>
          <w:bCs/>
          <w:color w:val="000000"/>
          <w:sz w:val="18"/>
          <w:szCs w:val="18"/>
        </w:rPr>
        <w:t>2</w:t>
      </w:r>
      <w:r w:rsidR="007D1FC8" w:rsidRPr="004630EB">
        <w:rPr>
          <w:rFonts w:ascii="Tahoma" w:eastAsia="Trebuchet MS" w:hAnsi="Tahoma" w:cs="Tahoma"/>
          <w:b/>
          <w:bCs/>
          <w:color w:val="000000"/>
          <w:sz w:val="18"/>
          <w:szCs w:val="18"/>
        </w:rPr>
        <w:t>5</w:t>
      </w:r>
    </w:p>
    <w:p w:rsidR="00417512" w:rsidRPr="004630EB" w:rsidRDefault="00417512" w:rsidP="001C162E">
      <w:pPr>
        <w:spacing w:line="240" w:lineRule="exact"/>
        <w:rPr>
          <w:rFonts w:ascii="Tahoma" w:eastAsia="Trebuchet MS" w:hAnsi="Tahoma" w:cs="Tahoma"/>
          <w:sz w:val="18"/>
          <w:szCs w:val="18"/>
        </w:rPr>
      </w:pPr>
    </w:p>
    <w:p w:rsidR="00417512" w:rsidRPr="004630EB" w:rsidRDefault="00417512" w:rsidP="001C162E">
      <w:pPr>
        <w:spacing w:after="13" w:line="140" w:lineRule="exact"/>
        <w:rPr>
          <w:rFonts w:ascii="Tahoma" w:eastAsia="Trebuchet MS" w:hAnsi="Tahoma" w:cs="Tahoma"/>
          <w:sz w:val="18"/>
          <w:szCs w:val="18"/>
        </w:rPr>
      </w:pPr>
    </w:p>
    <w:p w:rsidR="00417512" w:rsidRPr="004630EB" w:rsidRDefault="003D6F1B" w:rsidP="001C162E">
      <w:pPr>
        <w:widowControl w:val="0"/>
        <w:spacing w:line="240" w:lineRule="auto"/>
        <w:ind w:left="501" w:right="-20"/>
        <w:rPr>
          <w:rFonts w:ascii="Tahoma" w:eastAsia="Trebuchet MS" w:hAnsi="Tahoma" w:cs="Tahoma"/>
          <w:b/>
          <w:bCs/>
          <w:color w:val="000000"/>
          <w:sz w:val="18"/>
          <w:szCs w:val="18"/>
        </w:rPr>
        <w:sectPr w:rsidR="00417512" w:rsidRPr="004630EB">
          <w:type w:val="continuous"/>
          <w:pgSz w:w="11906" w:h="16838"/>
          <w:pgMar w:top="703" w:right="850" w:bottom="645" w:left="1440" w:header="0" w:footer="0" w:gutter="0"/>
          <w:cols w:num="2" w:space="708" w:equalWidth="0">
            <w:col w:w="3542" w:space="1839"/>
            <w:col w:w="4234" w:space="0"/>
          </w:cols>
        </w:sectPr>
      </w:pPr>
      <w:r w:rsidRPr="004630EB">
        <w:rPr>
          <w:rFonts w:ascii="Tahoma" w:eastAsia="Trebuchet MS" w:hAnsi="Tahoma" w:cs="Tahoma"/>
          <w:b/>
          <w:bCs/>
          <w:color w:val="000000"/>
          <w:sz w:val="18"/>
          <w:szCs w:val="18"/>
        </w:rPr>
        <w:t>Full</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3"/>
          <w:sz w:val="18"/>
          <w:szCs w:val="18"/>
        </w:rPr>
        <w:t>B</w:t>
      </w:r>
      <w:r w:rsidRPr="004630EB">
        <w:rPr>
          <w:rFonts w:ascii="Tahoma" w:eastAsia="Trebuchet MS" w:hAnsi="Tahoma" w:cs="Tahoma"/>
          <w:b/>
          <w:bCs/>
          <w:color w:val="000000"/>
          <w:sz w:val="18"/>
          <w:szCs w:val="18"/>
        </w:rPr>
        <w:t>o</w:t>
      </w:r>
      <w:r w:rsidRPr="004630EB">
        <w:rPr>
          <w:rFonts w:ascii="Tahoma" w:eastAsia="Trebuchet MS" w:hAnsi="Tahoma" w:cs="Tahoma"/>
          <w:b/>
          <w:bCs/>
          <w:color w:val="000000"/>
          <w:spacing w:val="-2"/>
          <w:sz w:val="18"/>
          <w:szCs w:val="18"/>
        </w:rPr>
        <w:t>a</w:t>
      </w:r>
      <w:r w:rsidR="007D1FC8" w:rsidRPr="004630EB">
        <w:rPr>
          <w:rFonts w:ascii="Tahoma" w:eastAsia="Trebuchet MS" w:hAnsi="Tahoma" w:cs="Tahoma"/>
          <w:b/>
          <w:bCs/>
          <w:color w:val="000000"/>
          <w:sz w:val="18"/>
          <w:szCs w:val="18"/>
        </w:rPr>
        <w:t>rd</w:t>
      </w:r>
    </w:p>
    <w:p w:rsidR="007D1FC8" w:rsidRDefault="007D1FC8">
      <w:pPr>
        <w:spacing w:line="240" w:lineRule="exact"/>
        <w:rPr>
          <w:sz w:val="24"/>
          <w:szCs w:val="24"/>
        </w:rPr>
      </w:pPr>
    </w:p>
    <w:p w:rsidR="007D1FC8" w:rsidRDefault="007D1FC8">
      <w:pPr>
        <w:spacing w:line="240" w:lineRule="exact"/>
        <w:rPr>
          <w:sz w:val="24"/>
          <w:szCs w:val="24"/>
        </w:rPr>
      </w:pPr>
    </w:p>
    <w:p w:rsidR="007D1FC8" w:rsidRDefault="007D1FC8">
      <w:pPr>
        <w:spacing w:line="240" w:lineRule="exact"/>
        <w:rPr>
          <w:sz w:val="24"/>
          <w:szCs w:val="24"/>
        </w:rPr>
      </w:pPr>
    </w:p>
    <w:p w:rsidR="007D1FC8" w:rsidRDefault="007D1FC8">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tbl>
      <w:tblPr>
        <w:tblStyle w:val="TableGrid"/>
        <w:tblW w:w="0" w:type="auto"/>
        <w:tblLook w:val="04A0" w:firstRow="1" w:lastRow="0" w:firstColumn="1" w:lastColumn="0" w:noHBand="0" w:noVBand="1"/>
      </w:tblPr>
      <w:tblGrid>
        <w:gridCol w:w="2689"/>
        <w:gridCol w:w="6917"/>
      </w:tblGrid>
      <w:tr w:rsidR="007D1FC8" w:rsidRPr="004630EB" w:rsidTr="004630EB">
        <w:tc>
          <w:tcPr>
            <w:tcW w:w="2689" w:type="dxa"/>
          </w:tcPr>
          <w:p w:rsidR="007D1FC8" w:rsidRPr="004630EB" w:rsidRDefault="004630EB">
            <w:pPr>
              <w:spacing w:line="240" w:lineRule="exact"/>
              <w:rPr>
                <w:rFonts w:ascii="Tahoma" w:hAnsi="Tahoma" w:cs="Tahoma"/>
                <w:b/>
                <w:sz w:val="20"/>
                <w:szCs w:val="20"/>
              </w:rPr>
            </w:pPr>
            <w:r w:rsidRPr="004630EB">
              <w:rPr>
                <w:rFonts w:ascii="Tahoma" w:hAnsi="Tahoma" w:cs="Tahoma"/>
                <w:b/>
                <w:sz w:val="20"/>
                <w:szCs w:val="20"/>
              </w:rPr>
              <w:t>Document Control</w:t>
            </w:r>
          </w:p>
        </w:tc>
        <w:tc>
          <w:tcPr>
            <w:tcW w:w="6917" w:type="dxa"/>
          </w:tcPr>
          <w:p w:rsidR="007D1FC8" w:rsidRPr="004630EB" w:rsidRDefault="007D1FC8">
            <w:pPr>
              <w:spacing w:line="240" w:lineRule="exact"/>
              <w:rPr>
                <w:rFonts w:ascii="Tahoma" w:hAnsi="Tahoma" w:cs="Tahoma"/>
                <w:sz w:val="20"/>
                <w:szCs w:val="20"/>
              </w:rPr>
            </w:pPr>
          </w:p>
        </w:tc>
      </w:tr>
      <w:tr w:rsidR="007D1FC8" w:rsidRPr="004630EB" w:rsidTr="004630EB">
        <w:tc>
          <w:tcPr>
            <w:tcW w:w="2689" w:type="dxa"/>
          </w:tcPr>
          <w:p w:rsidR="007D1FC8" w:rsidRPr="004630EB" w:rsidRDefault="004630EB">
            <w:pPr>
              <w:spacing w:line="240" w:lineRule="exact"/>
              <w:rPr>
                <w:rFonts w:ascii="Tahoma" w:hAnsi="Tahoma" w:cs="Tahoma"/>
                <w:sz w:val="20"/>
                <w:szCs w:val="20"/>
              </w:rPr>
            </w:pPr>
            <w:r w:rsidRPr="004630EB">
              <w:rPr>
                <w:rFonts w:ascii="Tahoma" w:hAnsi="Tahoma" w:cs="Tahoma"/>
                <w:sz w:val="20"/>
                <w:szCs w:val="20"/>
              </w:rPr>
              <w:t xml:space="preserve">V1.0 </w:t>
            </w:r>
          </w:p>
        </w:tc>
        <w:tc>
          <w:tcPr>
            <w:tcW w:w="6917" w:type="dxa"/>
          </w:tcPr>
          <w:p w:rsidR="007D1FC8" w:rsidRPr="004630EB" w:rsidRDefault="00A70714">
            <w:pPr>
              <w:spacing w:line="240" w:lineRule="exact"/>
              <w:rPr>
                <w:rFonts w:ascii="Tahoma" w:hAnsi="Tahoma" w:cs="Tahoma"/>
                <w:sz w:val="20"/>
                <w:szCs w:val="20"/>
              </w:rPr>
            </w:pPr>
            <w:r>
              <w:rPr>
                <w:rFonts w:ascii="Tahoma" w:hAnsi="Tahoma" w:cs="Tahoma"/>
                <w:sz w:val="20"/>
                <w:szCs w:val="20"/>
              </w:rPr>
              <w:t>30</w:t>
            </w:r>
            <w:r w:rsidR="004630EB" w:rsidRPr="004630EB">
              <w:rPr>
                <w:rFonts w:ascii="Tahoma" w:hAnsi="Tahoma" w:cs="Tahoma"/>
                <w:sz w:val="20"/>
                <w:szCs w:val="20"/>
              </w:rPr>
              <w:t>.</w:t>
            </w:r>
            <w:r>
              <w:rPr>
                <w:rFonts w:ascii="Tahoma" w:hAnsi="Tahoma" w:cs="Tahoma"/>
                <w:sz w:val="20"/>
                <w:szCs w:val="20"/>
              </w:rPr>
              <w:t>01</w:t>
            </w:r>
            <w:r w:rsidR="004630EB" w:rsidRPr="004630EB">
              <w:rPr>
                <w:rFonts w:ascii="Tahoma" w:hAnsi="Tahoma" w:cs="Tahoma"/>
                <w:sz w:val="20"/>
                <w:szCs w:val="20"/>
              </w:rPr>
              <w:t>.2</w:t>
            </w:r>
            <w:r>
              <w:rPr>
                <w:rFonts w:ascii="Tahoma" w:hAnsi="Tahoma" w:cs="Tahoma"/>
                <w:sz w:val="20"/>
                <w:szCs w:val="20"/>
              </w:rPr>
              <w:t>4</w:t>
            </w:r>
          </w:p>
        </w:tc>
      </w:tr>
    </w:tbl>
    <w:p w:rsidR="00417512" w:rsidRPr="004630EB" w:rsidRDefault="00417512">
      <w:pPr>
        <w:spacing w:line="240" w:lineRule="exact"/>
        <w:rPr>
          <w:rFonts w:ascii="Tahoma" w:hAnsi="Tahoma" w:cs="Tahoma"/>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rsidP="007D1FC8">
      <w:pPr>
        <w:widowControl w:val="0"/>
        <w:spacing w:line="237" w:lineRule="auto"/>
        <w:ind w:right="1701"/>
        <w:rPr>
          <w:rFonts w:ascii="Arial" w:eastAsia="Arial" w:hAnsi="Arial" w:cs="Arial"/>
          <w:color w:val="000000"/>
          <w:sz w:val="15"/>
          <w:szCs w:val="15"/>
        </w:rPr>
      </w:pPr>
    </w:p>
    <w:p w:rsidR="00417512" w:rsidRDefault="00417512">
      <w:pPr>
        <w:spacing w:line="240" w:lineRule="exact"/>
        <w:rPr>
          <w:rFonts w:ascii="Arial" w:eastAsia="Arial" w:hAnsi="Arial" w:cs="Arial"/>
          <w:sz w:val="24"/>
          <w:szCs w:val="24"/>
        </w:rPr>
      </w:pPr>
    </w:p>
    <w:p w:rsidR="00417512" w:rsidRDefault="00417512">
      <w:pPr>
        <w:spacing w:line="240" w:lineRule="exact"/>
        <w:rPr>
          <w:rFonts w:ascii="Arial" w:eastAsia="Arial" w:hAnsi="Arial" w:cs="Arial"/>
          <w:sz w:val="24"/>
          <w:szCs w:val="24"/>
        </w:rPr>
      </w:pPr>
    </w:p>
    <w:p w:rsidR="00417512" w:rsidRDefault="00417512">
      <w:pPr>
        <w:spacing w:after="12" w:line="140" w:lineRule="exact"/>
        <w:rPr>
          <w:rFonts w:ascii="Arial" w:eastAsia="Arial" w:hAnsi="Arial" w:cs="Arial"/>
          <w:sz w:val="14"/>
          <w:szCs w:val="14"/>
        </w:rPr>
      </w:pPr>
    </w:p>
    <w:p w:rsidR="00417512" w:rsidRDefault="003D6F1B">
      <w:pPr>
        <w:widowControl w:val="0"/>
        <w:spacing w:line="250" w:lineRule="auto"/>
        <w:ind w:right="9363"/>
        <w:jc w:val="center"/>
        <w:rPr>
          <w:rFonts w:ascii="Arial" w:eastAsia="Arial" w:hAnsi="Arial" w:cs="Arial"/>
          <w:color w:val="FFFFFF"/>
          <w:w w:val="96"/>
          <w:sz w:val="2"/>
          <w:szCs w:val="2"/>
        </w:rPr>
        <w:sectPr w:rsidR="00417512">
          <w:type w:val="continuous"/>
          <w:pgSz w:w="11906" w:h="16838"/>
          <w:pgMar w:top="703" w:right="850" w:bottom="645" w:left="1440" w:header="0" w:footer="0" w:gutter="0"/>
          <w:cols w:space="708"/>
        </w:sectPr>
      </w:pP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95</w:t>
      </w:r>
      <w:r>
        <w:rPr>
          <w:rFonts w:ascii="Arial" w:eastAsia="Arial" w:hAnsi="Arial" w:cs="Arial"/>
          <w:color w:val="FFFFFF"/>
          <w:w w:val="96"/>
          <w:sz w:val="2"/>
          <w:szCs w:val="2"/>
        </w:rPr>
        <w:t>2</w:t>
      </w: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w:t>
      </w:r>
      <w:r>
        <w:rPr>
          <w:rFonts w:ascii="Arial" w:eastAsia="Arial" w:hAnsi="Arial" w:cs="Arial"/>
          <w:color w:val="FFFFFF"/>
          <w:w w:val="96"/>
          <w:sz w:val="2"/>
          <w:szCs w:val="2"/>
        </w:rPr>
        <w:t>4</w:t>
      </w:r>
      <w:r>
        <w:rPr>
          <w:rFonts w:ascii="Arial" w:eastAsia="Arial" w:hAnsi="Arial" w:cs="Arial"/>
          <w:color w:val="FFFFFF"/>
          <w:spacing w:val="1"/>
          <w:w w:val="96"/>
          <w:sz w:val="2"/>
          <w:szCs w:val="2"/>
        </w:rPr>
        <w:t>/1</w:t>
      </w:r>
      <w:r>
        <w:rPr>
          <w:rFonts w:ascii="Arial" w:eastAsia="Arial" w:hAnsi="Arial" w:cs="Arial"/>
          <w:color w:val="FFFFFF"/>
          <w:w w:val="96"/>
          <w:sz w:val="2"/>
          <w:szCs w:val="2"/>
        </w:rPr>
        <w:t>80</w:t>
      </w:r>
      <w:r>
        <w:rPr>
          <w:rFonts w:ascii="Arial" w:eastAsia="Arial" w:hAnsi="Arial" w:cs="Arial"/>
          <w:color w:val="FFFFFF"/>
          <w:spacing w:val="1"/>
          <w:w w:val="96"/>
          <w:sz w:val="2"/>
          <w:szCs w:val="2"/>
        </w:rPr>
        <w:t>4</w:t>
      </w:r>
      <w:r>
        <w:rPr>
          <w:rFonts w:ascii="Arial" w:eastAsia="Arial" w:hAnsi="Arial" w:cs="Arial"/>
          <w:color w:val="FFFFFF"/>
          <w:w w:val="96"/>
          <w:sz w:val="2"/>
          <w:szCs w:val="2"/>
        </w:rPr>
        <w:t>1</w:t>
      </w:r>
      <w:r>
        <w:rPr>
          <w:rFonts w:ascii="Arial" w:eastAsia="Arial" w:hAnsi="Arial" w:cs="Arial"/>
          <w:color w:val="FFFFFF"/>
          <w:spacing w:val="1"/>
          <w:w w:val="96"/>
          <w:sz w:val="2"/>
          <w:szCs w:val="2"/>
        </w:rPr>
        <w:t>21</w:t>
      </w:r>
      <w:r>
        <w:rPr>
          <w:rFonts w:ascii="Arial" w:eastAsia="Arial" w:hAnsi="Arial" w:cs="Arial"/>
          <w:color w:val="FFFFFF"/>
          <w:w w:val="96"/>
          <w:sz w:val="2"/>
          <w:szCs w:val="2"/>
        </w:rPr>
        <w:t>61241</w:t>
      </w:r>
      <w:r>
        <w:rPr>
          <w:rFonts w:ascii="Arial" w:eastAsia="Arial" w:hAnsi="Arial" w:cs="Arial"/>
          <w:color w:val="FFFFFF"/>
          <w:spacing w:val="1"/>
          <w:w w:val="96"/>
          <w:sz w:val="2"/>
          <w:szCs w:val="2"/>
        </w:rPr>
        <w:t>.d</w:t>
      </w:r>
      <w:r>
        <w:rPr>
          <w:rFonts w:ascii="Arial" w:eastAsia="Arial" w:hAnsi="Arial" w:cs="Arial"/>
          <w:color w:val="FFFFFF"/>
          <w:w w:val="96"/>
          <w:sz w:val="2"/>
          <w:szCs w:val="2"/>
        </w:rPr>
        <w:t>oc</w:t>
      </w:r>
      <w:r>
        <w:rPr>
          <w:rFonts w:ascii="Arial" w:eastAsia="Arial" w:hAnsi="Arial" w:cs="Arial"/>
          <w:color w:val="FFFFFF"/>
          <w:spacing w:val="34"/>
          <w:sz w:val="2"/>
          <w:szCs w:val="2"/>
        </w:rPr>
        <w:t xml:space="preserve"> </w:t>
      </w:r>
      <w:r>
        <w:rPr>
          <w:rFonts w:ascii="Arial" w:eastAsia="Arial" w:hAnsi="Arial" w:cs="Arial"/>
          <w:color w:val="FFFFFF"/>
          <w:w w:val="96"/>
          <w:sz w:val="2"/>
          <w:szCs w:val="2"/>
        </w:rPr>
        <w:t>VN</w:t>
      </w:r>
      <w:r>
        <w:rPr>
          <w:rFonts w:ascii="Arial" w:eastAsia="Arial" w:hAnsi="Arial" w:cs="Arial"/>
          <w:color w:val="FFFFFF"/>
          <w:spacing w:val="1"/>
          <w:sz w:val="2"/>
          <w:szCs w:val="2"/>
        </w:rPr>
        <w:t xml:space="preserve"> </w:t>
      </w:r>
      <w:r>
        <w:rPr>
          <w:rFonts w:ascii="Arial" w:eastAsia="Arial" w:hAnsi="Arial" w:cs="Arial"/>
          <w:color w:val="FFFFFF"/>
          <w:spacing w:val="4"/>
          <w:w w:val="96"/>
          <w:sz w:val="2"/>
          <w:szCs w:val="2"/>
        </w:rPr>
        <w:t>5</w:t>
      </w:r>
      <w:r>
        <w:rPr>
          <w:rFonts w:ascii="Arial" w:eastAsia="Arial" w:hAnsi="Arial" w:cs="Arial"/>
          <w:color w:val="FFFFFF"/>
          <w:spacing w:val="1"/>
          <w:w w:val="96"/>
          <w:sz w:val="2"/>
          <w:szCs w:val="2"/>
        </w:rPr>
        <w:t>20</w:t>
      </w:r>
      <w:r>
        <w:rPr>
          <w:rFonts w:ascii="Arial" w:eastAsia="Arial" w:hAnsi="Arial" w:cs="Arial"/>
          <w:color w:val="FFFFFF"/>
          <w:w w:val="96"/>
          <w:sz w:val="2"/>
          <w:szCs w:val="2"/>
        </w:rPr>
        <w:t>04</w:t>
      </w:r>
      <w:r>
        <w:rPr>
          <w:rFonts w:ascii="Arial" w:eastAsia="Arial" w:hAnsi="Arial" w:cs="Arial"/>
          <w:color w:val="FFFFFF"/>
          <w:spacing w:val="2"/>
          <w:w w:val="96"/>
          <w:sz w:val="2"/>
          <w:szCs w:val="2"/>
        </w:rPr>
        <w:t>1</w:t>
      </w:r>
      <w:r>
        <w:rPr>
          <w:rFonts w:ascii="Arial" w:eastAsia="Arial" w:hAnsi="Arial" w:cs="Arial"/>
          <w:color w:val="FFFFFF"/>
          <w:w w:val="96"/>
          <w:sz w:val="2"/>
          <w:szCs w:val="2"/>
        </w:rPr>
        <w:t>2</w:t>
      </w:r>
      <w:r>
        <w:rPr>
          <w:rFonts w:ascii="Arial" w:eastAsia="Arial" w:hAnsi="Arial" w:cs="Arial"/>
          <w:color w:val="FFFFFF"/>
          <w:sz w:val="2"/>
          <w:szCs w:val="2"/>
        </w:rPr>
        <w:t xml:space="preserve"> </w:t>
      </w:r>
      <w:r>
        <w:rPr>
          <w:rFonts w:ascii="Arial" w:eastAsia="Arial" w:hAnsi="Arial" w:cs="Arial"/>
          <w:color w:val="FFFFFF"/>
          <w:w w:val="96"/>
          <w:sz w:val="2"/>
          <w:szCs w:val="2"/>
        </w:rPr>
        <w:t>1</w:t>
      </w:r>
      <w:r>
        <w:rPr>
          <w:rFonts w:ascii="Arial" w:eastAsia="Arial" w:hAnsi="Arial" w:cs="Arial"/>
          <w:color w:val="FFFFFF"/>
          <w:spacing w:val="-1"/>
          <w:w w:val="96"/>
          <w:sz w:val="2"/>
          <w:szCs w:val="2"/>
        </w:rPr>
        <w:t>1</w:t>
      </w:r>
      <w:r>
        <w:rPr>
          <w:rFonts w:ascii="Arial" w:eastAsia="Arial" w:hAnsi="Arial" w:cs="Arial"/>
          <w:color w:val="FFFFFF"/>
          <w:spacing w:val="2"/>
          <w:w w:val="95"/>
          <w:sz w:val="2"/>
          <w:szCs w:val="2"/>
        </w:rPr>
        <w:t>-</w:t>
      </w:r>
      <w:r>
        <w:rPr>
          <w:rFonts w:ascii="Arial" w:eastAsia="Arial" w:hAnsi="Arial" w:cs="Arial"/>
          <w:color w:val="FFFFFF"/>
          <w:w w:val="96"/>
          <w:sz w:val="2"/>
          <w:szCs w:val="2"/>
        </w:rPr>
        <w:t>1</w:t>
      </w:r>
      <w:r>
        <w:rPr>
          <w:rFonts w:ascii="Arial" w:eastAsia="Arial" w:hAnsi="Arial" w:cs="Arial"/>
          <w:color w:val="FFFFFF"/>
          <w:spacing w:val="-1"/>
          <w:w w:val="96"/>
          <w:sz w:val="2"/>
          <w:szCs w:val="2"/>
        </w:rPr>
        <w:t>8</w:t>
      </w:r>
      <w:r>
        <w:rPr>
          <w:rFonts w:ascii="Arial" w:eastAsia="Arial" w:hAnsi="Arial" w:cs="Arial"/>
          <w:color w:val="FFFFFF"/>
          <w:spacing w:val="3"/>
          <w:w w:val="95"/>
          <w:sz w:val="2"/>
          <w:szCs w:val="2"/>
        </w:rPr>
        <w:t>-</w:t>
      </w:r>
      <w:r>
        <w:rPr>
          <w:rFonts w:ascii="Arial" w:eastAsia="Arial" w:hAnsi="Arial" w:cs="Arial"/>
          <w:color w:val="FFFFFF"/>
          <w:spacing w:val="-1"/>
          <w:w w:val="96"/>
          <w:sz w:val="2"/>
          <w:szCs w:val="2"/>
        </w:rPr>
        <w:t>0</w:t>
      </w:r>
      <w:r>
        <w:rPr>
          <w:rFonts w:ascii="Arial" w:eastAsia="Arial" w:hAnsi="Arial" w:cs="Arial"/>
          <w:color w:val="FFFFFF"/>
          <w:w w:val="96"/>
          <w:sz w:val="2"/>
          <w:szCs w:val="2"/>
        </w:rPr>
        <w:t>0</w:t>
      </w:r>
    </w:p>
    <w:p w:rsidR="00417512" w:rsidRDefault="003D6F1B">
      <w:pPr>
        <w:widowControl w:val="0"/>
        <w:spacing w:line="240" w:lineRule="auto"/>
        <w:ind w:left="8073" w:right="-20"/>
        <w:rPr>
          <w:b/>
          <w:bCs/>
          <w:color w:val="000000"/>
          <w:sz w:val="21"/>
          <w:szCs w:val="21"/>
        </w:rPr>
      </w:pPr>
      <w:r>
        <w:rPr>
          <w:noProof/>
        </w:rPr>
        <w:lastRenderedPageBreak/>
        <mc:AlternateContent>
          <mc:Choice Requires="wpg">
            <w:drawing>
              <wp:anchor distT="0" distB="0" distL="114300" distR="114300" simplePos="0" relativeHeight="251722240" behindDoc="1" locked="0" layoutInCell="0" allowOverlap="1">
                <wp:simplePos x="0" y="0"/>
                <wp:positionH relativeFrom="margin">
                  <wp:align>center</wp:align>
                </wp:positionH>
                <wp:positionV relativeFrom="paragraph">
                  <wp:posOffset>-160655</wp:posOffset>
                </wp:positionV>
                <wp:extent cx="6949440" cy="9906000"/>
                <wp:effectExtent l="0" t="0" r="22860" b="38100"/>
                <wp:wrapNone/>
                <wp:docPr id="76" name="drawingObject76"/>
                <wp:cNvGraphicFramePr/>
                <a:graphic xmlns:a="http://schemas.openxmlformats.org/drawingml/2006/main">
                  <a:graphicData uri="http://schemas.microsoft.com/office/word/2010/wordprocessingGroup">
                    <wpg:wgp>
                      <wpg:cNvGrpSpPr/>
                      <wpg:grpSpPr>
                        <a:xfrm>
                          <a:off x="0" y="0"/>
                          <a:ext cx="6949440" cy="9906000"/>
                          <a:chOff x="0" y="0"/>
                          <a:chExt cx="6949440" cy="10084309"/>
                        </a:xfrm>
                        <a:noFill/>
                      </wpg:grpSpPr>
                      <wps:wsp>
                        <wps:cNvPr id="77" name="Shape 77"/>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78" name="Shape 78"/>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79" name="Shape 79"/>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ln>
                        </wps:spPr>
                        <wps:bodyPr vertOverflow="overflow" horzOverflow="overflow" vert="horz" lIns="91440" tIns="45720" rIns="91440" bIns="45720" anchor="t"/>
                      </wps:wsp>
                      <wps:wsp>
                        <wps:cNvPr id="80" name="Shape 80"/>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1" name="Shape 81"/>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2" name="Shape 82"/>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3" name="Shape 83"/>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4" name="Shape 84"/>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5" name="Shape 85"/>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6" name="Shape 86"/>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ln>
                        </wps:spPr>
                        <wps:bodyPr vertOverflow="overflow" horzOverflow="overflow" vert="horz" lIns="91440" tIns="45720" rIns="91440" bIns="45720" anchor="t"/>
                      </wps:wsp>
                      <wps:wsp>
                        <wps:cNvPr id="87" name="Shape 87"/>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8" name="Shape 88"/>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4D5B19EE" id="drawingObject76" o:spid="_x0000_s1026" style="position:absolute;margin-left:0;margin-top:-12.65pt;width:547.2pt;height:780pt;z-index:-251594240;mso-position-horizontal:center;mso-position-horizontal-relative:margin;mso-height-relative:margin" coordsize="69494,100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" o:allowincell="f">
                <v:shape id="Shape 77" o:spid="_x0000_s1027"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" path="m,l6095,e" filled="f" strokeweight=".16931mm">
                  <v:path arrowok="t" textboxrect="0,0,6095,0"/>
                </v:shape>
                <v:shape id="Shape 78" o:spid="_x0000_s1028"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" path="m,l6095,e" filled="f" strokeweight=".16931mm">
                  <v:path arrowok="t" textboxrect="0,0,6095,0"/>
                </v:shape>
                <v:shape id="Shape 79" o:spid="_x0000_s1029" style="position:absolute;left:60;top:30;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" path="m,l6940294,e" filled="f" strokeweight=".16931mm">
                  <v:path arrowok="t" textboxrect="0,0,6940294,0"/>
                </v:shape>
                <v:shape id="Shape 80" o:spid="_x0000_s1030"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" path="m,6095l,e" filled="f" strokeweight=".16931mm">
                  <v:path arrowok="t" textboxrect="0,0,0,6095"/>
                </v:shape>
                <v:shape id="Shape 81" o:spid="_x0000_s1031"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" path="m,6095l,e" filled="f" strokeweight=".16931mm">
                  <v:path arrowok="t" textboxrect="0,0,0,6095"/>
                </v:shape>
                <v:shape id="Shape 82" o:spid="_x0000_s1032" style="position:absolute;left:30;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" path="m,10072116l,e" filled="f" strokeweight=".16931mm">
                  <v:path arrowok="t" textboxrect="0,0,0,10072116"/>
                </v:shape>
                <v:shape id="Shape 83" o:spid="_x0000_s1033" style="position:absolute;left:69494;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" path="m,10072116l,e" filled="f" strokeweight=".16931mm">
                  <v:path arrowok="t" textboxrect="0,0,0,10072116"/>
                </v:shape>
                <v:shape id="Shape 84" o:spid="_x0000_s1034"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" path="m,6095l,e" filled="f" strokeweight=".16931mm">
                  <v:path arrowok="t" textboxrect="0,0,0,6095"/>
                </v:shape>
                <v:shape id="Shape 85" o:spid="_x0000_s1035"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" path="m,6095l,e" filled="f" strokeweight=".16931mm">
                  <v:path arrowok="t" textboxrect="0,0,0,6095"/>
                </v:shape>
                <v:shape id="Shape 86" o:spid="_x0000_s1036" style="position:absolute;left:60;top:100812;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" path="m,l6940294,e" filled="f" strokeweight=".16931mm">
                  <v:path arrowok="t" textboxrect="0,0,6940294,0"/>
                </v:shape>
                <v:shape id="Shape 87" o:spid="_x0000_s1037"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" path="m,6095l,e" filled="f" strokeweight=".16931mm">
                  <v:path arrowok="t" textboxrect="0,0,0,6095"/>
                </v:shape>
                <v:shape id="Shape 88" o:spid="_x0000_s1038"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" path="m,6095l,e" filled="f" strokeweight=".16931mm">
                  <v:path arrowok="t" textboxrect="0,0,0,6095"/>
                </v:shape>
                <w10:wrap anchorx="margin"/>
              </v:group>
            </w:pict>
          </mc:Fallback>
        </mc:AlternateContent>
      </w:r>
      <w:r>
        <w:rPr>
          <w:noProof/>
        </w:rPr>
        <mc:AlternateContent>
          <mc:Choice Requires="wps">
            <w:drawing>
              <wp:anchor distT="0" distB="0" distL="114300" distR="114300" simplePos="0" relativeHeight="251585024" behindDoc="1" locked="0" layoutInCell="0" allowOverlap="1">
                <wp:simplePos x="0" y="0"/>
                <wp:positionH relativeFrom="page">
                  <wp:posOffset>896416</wp:posOffset>
                </wp:positionH>
                <wp:positionV relativeFrom="page">
                  <wp:posOffset>627888</wp:posOffset>
                </wp:positionV>
                <wp:extent cx="5769229" cy="0"/>
                <wp:effectExtent l="0" t="0" r="0" b="0"/>
                <wp:wrapNone/>
                <wp:docPr id="89" name="drawingObject89"/>
                <wp:cNvGraphicFramePr/>
                <a:graphic xmlns:a="http://schemas.openxmlformats.org/drawingml/2006/main">
                  <a:graphicData uri="http://schemas.microsoft.com/office/word/2010/wordprocessingShape">
                    <wps:wsp>
                      <wps:cNvSpPr/>
                      <wps:spPr>
                        <a:xfrm>
                          <a:off x="0" y="0"/>
                          <a:ext cx="5769229" cy="0"/>
                        </a:xfrm>
                        <a:custGeom>
                          <a:avLst/>
                          <a:gdLst/>
                          <a:ahLst/>
                          <a:cxnLst/>
                          <a:rect l="0" t="0" r="0" b="0"/>
                          <a:pathLst>
                            <a:path w="5769229">
                              <a:moveTo>
                                <a:pt x="0" y="0"/>
                              </a:moveTo>
                              <a:lnTo>
                                <a:pt x="5769229" y="0"/>
                              </a:lnTo>
                            </a:path>
                          </a:pathLst>
                        </a:custGeom>
                        <a:noFill/>
                        <a:ln w="6094" cap="flat">
                          <a:solidFill>
                            <a:srgbClr val="D9D9D9"/>
                          </a:solidFill>
                          <a:prstDash val="solid"/>
                        </a:ln>
                      </wps:spPr>
                      <wps:bodyPr vertOverflow="overflow" horzOverflow="overflow" vert="horz" lIns="91440" tIns="45720" rIns="91440" bIns="45720" anchor="t"/>
                    </wps:wsp>
                  </a:graphicData>
                </a:graphic>
              </wp:anchor>
            </w:drawing>
          </mc:Choice>
          <mc:Fallback>
            <w:pict>
              <v:shape w14:anchorId="0F95DF06" id="drawingObject89" o:spid="_x0000_s1026" style="position:absolute;margin-left:70.6pt;margin-top:49.45pt;width:454.25pt;height:0;z-index:-251731456;visibility:visible;mso-wrap-style:square;mso-wrap-distance-left:9pt;mso-wrap-distance-top:0;mso-wrap-distance-right:9pt;mso-wrap-distance-bottom:0;mso-position-horizontal:absolute;mso-position-horizontal-relative:page;mso-position-vertical:absolute;mso-position-vertical-relative:page;v-text-anchor:top" coordsize="57692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" o:allowincell="f" path="m,l5769229,e" filled="f" strokecolor="#d9d9d9" strokeweight=".16928mm">
                <v:path arrowok="t" textboxrect="0,0,5769229,0"/>
                <w10:wrap anchorx="page" anchory="page"/>
              </v:shape>
            </w:pict>
          </mc:Fallback>
        </mc:AlternateContent>
      </w:r>
    </w:p>
    <w:p w:rsidR="00417512" w:rsidRDefault="00417512">
      <w:pPr>
        <w:spacing w:line="240" w:lineRule="exact"/>
        <w:rPr>
          <w:sz w:val="24"/>
          <w:szCs w:val="24"/>
        </w:rPr>
      </w:pPr>
    </w:p>
    <w:p w:rsidR="00417512" w:rsidRPr="00A34DDB" w:rsidRDefault="00876BB0">
      <w:pPr>
        <w:spacing w:after="32" w:line="240" w:lineRule="exact"/>
        <w:rPr>
          <w:rFonts w:ascii="Tahoma" w:hAnsi="Tahoma" w:cs="Tahoma"/>
          <w:b/>
          <w:sz w:val="24"/>
          <w:szCs w:val="24"/>
        </w:rPr>
      </w:pPr>
      <w:r w:rsidRPr="00A34DDB">
        <w:rPr>
          <w:rFonts w:ascii="Tahoma" w:hAnsi="Tahoma" w:cs="Tahoma"/>
          <w:b/>
          <w:sz w:val="24"/>
          <w:szCs w:val="24"/>
        </w:rPr>
        <w:t>MTCAT VISION &amp; VALUES</w:t>
      </w:r>
    </w:p>
    <w:p w:rsidR="00A34DDB" w:rsidRDefault="00A34DDB">
      <w:pPr>
        <w:spacing w:after="32" w:line="240" w:lineRule="exact"/>
        <w:rPr>
          <w:rFonts w:ascii="Tahoma" w:hAnsi="Tahoma" w:cs="Tahoma"/>
          <w:b/>
          <w:sz w:val="24"/>
          <w:szCs w:val="24"/>
        </w:rPr>
      </w:pPr>
    </w:p>
    <w:p w:rsidR="00A34DDB" w:rsidRPr="00A34DDB" w:rsidRDefault="00A34DDB">
      <w:pPr>
        <w:spacing w:after="32" w:line="240" w:lineRule="exact"/>
        <w:rPr>
          <w:rFonts w:ascii="Tahoma" w:hAnsi="Tahoma" w:cs="Tahoma"/>
          <w:b/>
          <w:color w:val="002060"/>
          <w:sz w:val="24"/>
          <w:szCs w:val="24"/>
        </w:rPr>
      </w:pPr>
      <w:r w:rsidRPr="00A34DDB">
        <w:rPr>
          <w:rFonts w:ascii="Tahoma" w:hAnsi="Tahoma" w:cs="Tahoma"/>
          <w:b/>
          <w:color w:val="002060"/>
          <w:sz w:val="24"/>
          <w:szCs w:val="24"/>
        </w:rPr>
        <w:t>VISION</w:t>
      </w:r>
    </w:p>
    <w:p w:rsidR="00A34DDB" w:rsidRDefault="00A34DDB">
      <w:pPr>
        <w:spacing w:after="32" w:line="240" w:lineRule="exact"/>
        <w:rPr>
          <w:rFonts w:ascii="Tahoma" w:hAnsi="Tahoma" w:cs="Tahoma"/>
          <w:b/>
          <w:sz w:val="24"/>
          <w:szCs w:val="24"/>
        </w:rPr>
      </w:pPr>
    </w:p>
    <w:p w:rsidR="00A34DDB" w:rsidRDefault="00A34DDB" w:rsidP="00A34DDB">
      <w:pPr>
        <w:pStyle w:val="NormalWeb"/>
        <w:spacing w:before="0" w:beforeAutospacing="0" w:after="0" w:afterAutospacing="0" w:line="480" w:lineRule="auto"/>
        <w:jc w:val="both"/>
        <w:rPr>
          <w:rFonts w:ascii="Tahoma" w:eastAsiaTheme="minorEastAsia" w:hAnsi="Tahoma" w:cs="Tahoma"/>
          <w:iCs/>
          <w:kern w:val="24"/>
        </w:rPr>
      </w:pPr>
      <w:r>
        <w:rPr>
          <w:rFonts w:ascii="Tahoma" w:eastAsiaTheme="minorEastAsia" w:hAnsi="Tahoma" w:cs="Tahoma"/>
          <w:b/>
          <w:kern w:val="24"/>
        </w:rPr>
        <w:t>“</w:t>
      </w:r>
      <w:r w:rsidRPr="00A34DDB">
        <w:rPr>
          <w:rFonts w:ascii="Tahoma" w:eastAsiaTheme="minorEastAsia" w:hAnsi="Tahoma" w:cs="Tahoma"/>
          <w:b/>
          <w:kern w:val="24"/>
        </w:rPr>
        <w:t>STRENGTH IN UNITY</w:t>
      </w:r>
      <w:r>
        <w:rPr>
          <w:rFonts w:ascii="Tahoma" w:eastAsiaTheme="minorEastAsia" w:hAnsi="Tahoma" w:cs="Tahoma"/>
          <w:b/>
          <w:kern w:val="24"/>
        </w:rPr>
        <w:t xml:space="preserve">” - </w:t>
      </w:r>
      <w:r w:rsidRPr="00A34DDB">
        <w:rPr>
          <w:rFonts w:ascii="Tahoma" w:eastAsiaTheme="minorEastAsia" w:hAnsi="Tahoma" w:cs="Tahoma"/>
          <w:iCs/>
          <w:kern w:val="24"/>
        </w:rPr>
        <w:t>The power of a couple or team pulling together, working for the</w:t>
      </w:r>
      <w:r>
        <w:rPr>
          <w:rFonts w:ascii="Tahoma" w:eastAsiaTheme="minorEastAsia" w:hAnsi="Tahoma" w:cs="Tahoma"/>
          <w:iCs/>
          <w:kern w:val="24"/>
        </w:rPr>
        <w:t xml:space="preserve"> </w:t>
      </w:r>
      <w:r w:rsidRPr="00A34DDB">
        <w:rPr>
          <w:rFonts w:ascii="Tahoma" w:eastAsiaTheme="minorEastAsia" w:hAnsi="Tahoma" w:cs="Tahoma"/>
          <w:iCs/>
          <w:kern w:val="24"/>
        </w:rPr>
        <w:t>same goal, striving to reach a common destination, is far greater than the sum of its parts.</w:t>
      </w:r>
    </w:p>
    <w:p w:rsidR="00A34DDB" w:rsidRDefault="00A34DDB" w:rsidP="00FE1C79">
      <w:pPr>
        <w:pStyle w:val="NormalWeb"/>
        <w:spacing w:before="0" w:beforeAutospacing="0" w:after="0" w:afterAutospacing="0" w:line="360" w:lineRule="auto"/>
        <w:jc w:val="both"/>
        <w:rPr>
          <w:rFonts w:ascii="Tahoma" w:eastAsiaTheme="minorEastAsia" w:hAnsi="Tahoma" w:cs="Tahoma"/>
          <w:color w:val="000000" w:themeColor="text1"/>
          <w:kern w:val="24"/>
        </w:rPr>
      </w:pPr>
      <w:r w:rsidRPr="00A34DDB">
        <w:rPr>
          <w:rFonts w:ascii="Tahoma" w:eastAsiaTheme="minorEastAsia" w:hAnsi="Tahoma" w:cs="Tahoma"/>
          <w:color w:val="002060"/>
          <w:kern w:val="24"/>
        </w:rPr>
        <w:t xml:space="preserve">OUR VISION </w:t>
      </w:r>
      <w:r w:rsidRPr="00A34DDB">
        <w:rPr>
          <w:rFonts w:ascii="Tahoma" w:eastAsiaTheme="minorEastAsia" w:hAnsi="Tahoma" w:cs="Tahoma"/>
          <w:color w:val="000000" w:themeColor="text1"/>
          <w:kern w:val="24"/>
        </w:rPr>
        <w:t>is to create a nurturing and enriching educational community where the light of Christ shines brightly, guiding the journey of our children aged 2-19.  In unity, we will provide an exceptional Catholic education that empowers children to achieve their highest potential, guided by the light and truth of Christ. Together, we build a future filled with hope, love, and the promise of a brighter tomorrow.</w:t>
      </w:r>
    </w:p>
    <w:p w:rsidR="00A34DDB" w:rsidRPr="005E429F" w:rsidRDefault="00F915DD" w:rsidP="00A34DDB">
      <w:pPr>
        <w:pStyle w:val="NormalWeb"/>
        <w:spacing w:before="0" w:beforeAutospacing="0" w:after="0" w:afterAutospacing="0"/>
        <w:jc w:val="both"/>
        <w:rPr>
          <w:rFonts w:ascii="Tahoma" w:hAnsi="Tahoma" w:cs="Tahoma"/>
          <w:b/>
          <w:color w:val="002060"/>
        </w:rPr>
      </w:pPr>
      <w:r>
        <w:rPr>
          <w:rFonts w:ascii="Tahoma" w:hAnsi="Tahoma" w:cs="Tahoma"/>
          <w:b/>
          <w:color w:val="002060"/>
        </w:rPr>
        <w:t>INTRODUCTION</w:t>
      </w:r>
    </w:p>
    <w:p w:rsidR="00F915DD" w:rsidRDefault="00F915DD" w:rsidP="00F915DD">
      <w:pPr>
        <w:pStyle w:val="Default"/>
        <w:rPr>
          <w:rFonts w:ascii="Tahoma" w:eastAsia="Times New Roman" w:hAnsi="Tahoma" w:cs="Tahoma"/>
          <w:color w:val="auto"/>
        </w:rPr>
      </w:pPr>
    </w:p>
    <w:p w:rsidR="00F915DD" w:rsidRPr="00F915DD" w:rsidRDefault="00F915DD" w:rsidP="00F915DD">
      <w:pPr>
        <w:pStyle w:val="Default"/>
        <w:spacing w:line="360" w:lineRule="auto"/>
        <w:rPr>
          <w:rFonts w:ascii="Tahoma" w:hAnsi="Tahoma" w:cs="Tahoma"/>
        </w:rPr>
      </w:pPr>
      <w:r w:rsidRPr="00F915DD">
        <w:rPr>
          <w:rFonts w:ascii="Tahoma" w:hAnsi="Tahoma" w:cs="Tahoma"/>
        </w:rPr>
        <w:t xml:space="preserve">The policy should only be invoked following careful consideration of all the issues by the </w:t>
      </w:r>
      <w:r>
        <w:rPr>
          <w:rFonts w:ascii="Tahoma" w:hAnsi="Tahoma" w:cs="Tahoma"/>
        </w:rPr>
        <w:t>CEO</w:t>
      </w:r>
      <w:r w:rsidRPr="00F915DD">
        <w:rPr>
          <w:rFonts w:ascii="Tahoma" w:hAnsi="Tahoma" w:cs="Tahoma"/>
        </w:rPr>
        <w:t xml:space="preserve"> and the Chair of </w:t>
      </w:r>
      <w:r>
        <w:rPr>
          <w:rFonts w:ascii="Tahoma" w:hAnsi="Tahoma" w:cs="Tahoma"/>
        </w:rPr>
        <w:t>Directors</w:t>
      </w:r>
      <w:r w:rsidRPr="00F915DD">
        <w:rPr>
          <w:rFonts w:ascii="Tahoma" w:hAnsi="Tahoma" w:cs="Tahoma"/>
        </w:rPr>
        <w:t xml:space="preserve"> after an attempt has been made to reason with the complainant and it has been explained to them what it will mean if the habitual and vexatious policy is invoked. </w:t>
      </w:r>
    </w:p>
    <w:p w:rsidR="00F915DD" w:rsidRDefault="00F915DD" w:rsidP="00F915DD">
      <w:pPr>
        <w:spacing w:line="360" w:lineRule="auto"/>
        <w:rPr>
          <w:rFonts w:ascii="Tahoma" w:hAnsi="Tahoma" w:cs="Tahoma"/>
          <w:sz w:val="24"/>
          <w:szCs w:val="24"/>
        </w:rPr>
      </w:pPr>
      <w:r w:rsidRPr="00F915DD">
        <w:rPr>
          <w:rFonts w:ascii="Tahoma" w:hAnsi="Tahoma" w:cs="Tahoma"/>
          <w:sz w:val="24"/>
          <w:szCs w:val="24"/>
        </w:rPr>
        <w:t xml:space="preserve">This policy applies to all complainants, it identifies situations where a complainant, either individually or as part of a group, or a group of complainants, might be considered to be “habitual or vexatious” and ways of responding to these situations. </w:t>
      </w:r>
    </w:p>
    <w:p w:rsidR="004255E0" w:rsidRDefault="00E446F9" w:rsidP="00F915DD">
      <w:pPr>
        <w:spacing w:line="360" w:lineRule="auto"/>
        <w:rPr>
          <w:rFonts w:ascii="Tahoma" w:hAnsi="Tahoma" w:cs="Tahoma"/>
          <w:sz w:val="24"/>
          <w:szCs w:val="24"/>
        </w:rPr>
      </w:pPr>
      <w:r w:rsidRPr="00E446F9">
        <w:rPr>
          <w:rFonts w:ascii="Tahoma" w:hAnsi="Tahoma" w:cs="Tahoma"/>
          <w:sz w:val="24"/>
          <w:szCs w:val="24"/>
        </w:rPr>
        <w:t>In this policy the term habitual means “done constantly or as a habit”. The term vexatious is recognised in law and means “donating an action or the bringer of an action that is brought without sufficient grounds for winning, purely to cause annoyance to the defendant”. These terms are used in this policy to clarify that we are attempting to deal with persons who seek to be disruptive or whose requests impose a disproportionate and repeated burden on the school staff and governors by pursuing an unreasonable course of conduct.</w:t>
      </w:r>
    </w:p>
    <w:p w:rsidR="00E446F9" w:rsidRPr="00E446F9" w:rsidRDefault="00E446F9" w:rsidP="00E446F9">
      <w:pPr>
        <w:pStyle w:val="Default"/>
        <w:spacing w:line="360" w:lineRule="auto"/>
        <w:rPr>
          <w:rFonts w:ascii="Tahoma" w:hAnsi="Tahoma" w:cs="Tahoma"/>
        </w:rPr>
      </w:pPr>
      <w:r w:rsidRPr="00E446F9">
        <w:rPr>
          <w:rFonts w:ascii="Tahoma" w:hAnsi="Tahoma" w:cs="Tahoma"/>
        </w:rPr>
        <w:t xml:space="preserve">The term complainant in this policy includes requests made under the Freedom of Information Act 2000, the Data Protection Act 2003 and the Environmental Information Regulations 2004 and reference to the complaints procedure is, where relevant, to be interpreted as meaning requests under those Acts. </w:t>
      </w:r>
    </w:p>
    <w:p w:rsidR="00E446F9" w:rsidRDefault="00E446F9" w:rsidP="00E446F9">
      <w:pPr>
        <w:spacing w:line="360" w:lineRule="auto"/>
        <w:rPr>
          <w:rFonts w:ascii="Tahoma" w:hAnsi="Tahoma" w:cs="Tahoma"/>
          <w:sz w:val="24"/>
          <w:szCs w:val="24"/>
        </w:rPr>
      </w:pPr>
      <w:r w:rsidRPr="00E446F9">
        <w:rPr>
          <w:rFonts w:ascii="Tahoma" w:hAnsi="Tahoma" w:cs="Tahoma"/>
          <w:sz w:val="24"/>
          <w:szCs w:val="24"/>
        </w:rPr>
        <w:t xml:space="preserve">Habitual and/or vexatious complainants can be a problem for </w:t>
      </w:r>
      <w:r>
        <w:rPr>
          <w:rFonts w:ascii="Tahoma" w:hAnsi="Tahoma" w:cs="Tahoma"/>
          <w:sz w:val="24"/>
          <w:szCs w:val="24"/>
        </w:rPr>
        <w:t xml:space="preserve">Exofacial staff, Directors, </w:t>
      </w:r>
      <w:r w:rsidRPr="00E446F9">
        <w:rPr>
          <w:rFonts w:ascii="Tahoma" w:hAnsi="Tahoma" w:cs="Tahoma"/>
          <w:sz w:val="24"/>
          <w:szCs w:val="24"/>
        </w:rPr>
        <w:t xml:space="preserve">school staff, </w:t>
      </w:r>
      <w:r>
        <w:rPr>
          <w:rFonts w:ascii="Tahoma" w:hAnsi="Tahoma" w:cs="Tahoma"/>
          <w:sz w:val="24"/>
          <w:szCs w:val="24"/>
        </w:rPr>
        <w:t xml:space="preserve">and </w:t>
      </w:r>
      <w:r w:rsidRPr="00E446F9">
        <w:rPr>
          <w:rFonts w:ascii="Tahoma" w:hAnsi="Tahoma" w:cs="Tahoma"/>
          <w:sz w:val="24"/>
          <w:szCs w:val="24"/>
        </w:rPr>
        <w:t xml:space="preserve">Governors. The difficulty in handling such complaints can place a strain on time and resources. Whilst the </w:t>
      </w:r>
      <w:r>
        <w:rPr>
          <w:rFonts w:ascii="Tahoma" w:hAnsi="Tahoma" w:cs="Tahoma"/>
          <w:sz w:val="24"/>
          <w:szCs w:val="24"/>
        </w:rPr>
        <w:t>MTCAT and individual schools</w:t>
      </w:r>
      <w:r w:rsidRPr="00E446F9">
        <w:rPr>
          <w:rFonts w:ascii="Tahoma" w:hAnsi="Tahoma" w:cs="Tahoma"/>
          <w:sz w:val="24"/>
          <w:szCs w:val="24"/>
        </w:rPr>
        <w:t xml:space="preserve"> endeavour to respond with patience and sympathy to the needs of all complainants there are times when there is nothing further which can reasonably be done to assist or to rectify a real or perceived problem.</w:t>
      </w:r>
    </w:p>
    <w:p w:rsidR="00E446F9" w:rsidRDefault="00E446F9" w:rsidP="00E446F9">
      <w:pPr>
        <w:spacing w:line="360" w:lineRule="auto"/>
        <w:rPr>
          <w:rFonts w:ascii="Tahoma" w:hAnsi="Tahoma" w:cs="Tahoma"/>
          <w:sz w:val="24"/>
          <w:szCs w:val="24"/>
        </w:rPr>
      </w:pPr>
    </w:p>
    <w:p w:rsidR="00E446F9" w:rsidRDefault="00E446F9" w:rsidP="00E446F9">
      <w:pPr>
        <w:spacing w:line="360" w:lineRule="auto"/>
        <w:rPr>
          <w:rFonts w:ascii="Tahoma" w:hAnsi="Tahoma" w:cs="Tahoma"/>
          <w:sz w:val="24"/>
          <w:szCs w:val="24"/>
        </w:rPr>
      </w:pPr>
    </w:p>
    <w:p w:rsidR="00E446F9" w:rsidRPr="00E446F9" w:rsidRDefault="00E446F9" w:rsidP="00E446F9">
      <w:pPr>
        <w:pStyle w:val="Default"/>
        <w:spacing w:line="360" w:lineRule="auto"/>
        <w:rPr>
          <w:rFonts w:ascii="Tahoma" w:hAnsi="Tahoma" w:cs="Tahoma"/>
          <w:b/>
          <w:color w:val="002060"/>
        </w:rPr>
      </w:pPr>
      <w:r w:rsidRPr="00E446F9">
        <w:rPr>
          <w:rFonts w:ascii="Tahoma" w:hAnsi="Tahoma" w:cs="Tahoma"/>
          <w:b/>
          <w:color w:val="002060"/>
        </w:rPr>
        <w:lastRenderedPageBreak/>
        <w:t xml:space="preserve">SCOPE OF POLICY </w:t>
      </w:r>
    </w:p>
    <w:p w:rsidR="00E446F9" w:rsidRPr="00E446F9" w:rsidRDefault="00E446F9" w:rsidP="00E446F9">
      <w:pPr>
        <w:pStyle w:val="Default"/>
        <w:spacing w:line="360" w:lineRule="auto"/>
        <w:rPr>
          <w:rFonts w:ascii="Tahoma" w:hAnsi="Tahoma" w:cs="Tahoma"/>
        </w:rPr>
      </w:pPr>
      <w:r w:rsidRPr="00E446F9">
        <w:rPr>
          <w:rFonts w:ascii="Tahoma" w:hAnsi="Tahoma" w:cs="Tahoma"/>
        </w:rPr>
        <w:t xml:space="preserve">This policy should only be used in exceptional circumstances after all reasonable measure has been taken to try to resolve complaints under the school’s complaints procedures. Judgement and discretion must be used in applying the criteria to identify potential habitual or vexatious complainants and in deciding on the appropriate action to be taken in specific cases. </w:t>
      </w:r>
    </w:p>
    <w:p w:rsidR="00E446F9" w:rsidRDefault="00E446F9" w:rsidP="00E446F9">
      <w:pPr>
        <w:spacing w:line="360" w:lineRule="auto"/>
        <w:rPr>
          <w:rFonts w:ascii="Tahoma" w:hAnsi="Tahoma" w:cs="Tahoma"/>
          <w:sz w:val="24"/>
          <w:szCs w:val="24"/>
        </w:rPr>
      </w:pPr>
      <w:r w:rsidRPr="00E446F9">
        <w:rPr>
          <w:rFonts w:ascii="Tahoma" w:hAnsi="Tahoma" w:cs="Tahoma"/>
          <w:sz w:val="24"/>
          <w:szCs w:val="24"/>
        </w:rPr>
        <w:t xml:space="preserve">Authorisation to invoke the policy must be made in consultation with and on the advice of a panel of three </w:t>
      </w:r>
      <w:r>
        <w:rPr>
          <w:rFonts w:ascii="Tahoma" w:hAnsi="Tahoma" w:cs="Tahoma"/>
          <w:sz w:val="24"/>
          <w:szCs w:val="24"/>
        </w:rPr>
        <w:t>Directors</w:t>
      </w:r>
      <w:r w:rsidRPr="00E446F9">
        <w:rPr>
          <w:rFonts w:ascii="Tahoma" w:hAnsi="Tahoma" w:cs="Tahoma"/>
          <w:sz w:val="24"/>
          <w:szCs w:val="24"/>
        </w:rPr>
        <w:t xml:space="preserve">. In an emergency the Chair of </w:t>
      </w:r>
      <w:r>
        <w:rPr>
          <w:rFonts w:ascii="Tahoma" w:hAnsi="Tahoma" w:cs="Tahoma"/>
          <w:sz w:val="24"/>
          <w:szCs w:val="24"/>
        </w:rPr>
        <w:t>Directors</w:t>
      </w:r>
      <w:r w:rsidRPr="00E446F9">
        <w:rPr>
          <w:rFonts w:ascii="Tahoma" w:hAnsi="Tahoma" w:cs="Tahoma"/>
          <w:sz w:val="24"/>
          <w:szCs w:val="24"/>
        </w:rPr>
        <w:t xml:space="preserve"> or, if unavailable, the Vice Chair of </w:t>
      </w:r>
      <w:r>
        <w:rPr>
          <w:rFonts w:ascii="Tahoma" w:hAnsi="Tahoma" w:cs="Tahoma"/>
          <w:sz w:val="24"/>
          <w:szCs w:val="24"/>
        </w:rPr>
        <w:t>Directors</w:t>
      </w:r>
      <w:r w:rsidRPr="00E446F9">
        <w:rPr>
          <w:rFonts w:ascii="Tahoma" w:hAnsi="Tahoma" w:cs="Tahoma"/>
          <w:sz w:val="24"/>
          <w:szCs w:val="24"/>
        </w:rPr>
        <w:t xml:space="preserve"> may give authorisation pending ratification by the panel of three </w:t>
      </w:r>
      <w:r>
        <w:rPr>
          <w:rFonts w:ascii="Tahoma" w:hAnsi="Tahoma" w:cs="Tahoma"/>
          <w:sz w:val="24"/>
          <w:szCs w:val="24"/>
        </w:rPr>
        <w:t>Directors</w:t>
      </w:r>
      <w:r w:rsidRPr="00E446F9">
        <w:rPr>
          <w:rFonts w:ascii="Tahoma" w:hAnsi="Tahoma" w:cs="Tahoma"/>
          <w:sz w:val="24"/>
          <w:szCs w:val="24"/>
        </w:rPr>
        <w:t xml:space="preserve">. The decision to invoke the policy must be reported to </w:t>
      </w:r>
      <w:r>
        <w:rPr>
          <w:rFonts w:ascii="Tahoma" w:hAnsi="Tahoma" w:cs="Tahoma"/>
          <w:sz w:val="24"/>
          <w:szCs w:val="24"/>
        </w:rPr>
        <w:t>MTCAT Board</w:t>
      </w:r>
      <w:r w:rsidRPr="00E446F9">
        <w:rPr>
          <w:rFonts w:ascii="Tahoma" w:hAnsi="Tahoma" w:cs="Tahoma"/>
          <w:sz w:val="24"/>
          <w:szCs w:val="24"/>
        </w:rPr>
        <w:t>.</w:t>
      </w:r>
    </w:p>
    <w:p w:rsidR="00E446F9" w:rsidRPr="00E446F9" w:rsidRDefault="00E446F9" w:rsidP="00E446F9">
      <w:pPr>
        <w:pStyle w:val="Default"/>
        <w:spacing w:line="360" w:lineRule="auto"/>
        <w:rPr>
          <w:rFonts w:ascii="Tahoma" w:hAnsi="Tahoma" w:cs="Tahoma"/>
        </w:rPr>
      </w:pPr>
      <w:r w:rsidRPr="00E446F9">
        <w:rPr>
          <w:rFonts w:ascii="Tahoma" w:hAnsi="Tahoma" w:cs="Tahoma"/>
          <w:b/>
          <w:bCs/>
        </w:rPr>
        <w:t xml:space="preserve">Definition of Habitual or Vexatious Complainant </w:t>
      </w:r>
    </w:p>
    <w:p w:rsidR="00E446F9" w:rsidRPr="00E446F9" w:rsidRDefault="00E446F9" w:rsidP="00E446F9">
      <w:pPr>
        <w:pStyle w:val="Default"/>
        <w:spacing w:line="360" w:lineRule="auto"/>
        <w:rPr>
          <w:rFonts w:ascii="Tahoma" w:hAnsi="Tahoma" w:cs="Tahoma"/>
        </w:rPr>
      </w:pPr>
      <w:r w:rsidRPr="00E446F9">
        <w:rPr>
          <w:rFonts w:ascii="Tahoma" w:hAnsi="Tahoma" w:cs="Tahoma"/>
        </w:rPr>
        <w:t xml:space="preserve">Each case will be viewed individually and decided on its merits. However, a complainant (and/or anyone acting on their behalf) may be deemed to be habitual or vexatious if previous or current contact with them shows that they may meet any or all of the following criteria, dependent upon degree. </w:t>
      </w:r>
    </w:p>
    <w:p w:rsidR="00E446F9" w:rsidRPr="00E446F9" w:rsidRDefault="00E446F9" w:rsidP="00E446F9">
      <w:pPr>
        <w:pStyle w:val="Default"/>
        <w:spacing w:line="360" w:lineRule="auto"/>
        <w:rPr>
          <w:rFonts w:ascii="Tahoma" w:hAnsi="Tahoma" w:cs="Tahoma"/>
        </w:rPr>
      </w:pPr>
      <w:r w:rsidRPr="00E446F9">
        <w:rPr>
          <w:rFonts w:ascii="Tahoma" w:hAnsi="Tahoma" w:cs="Tahoma"/>
        </w:rPr>
        <w:t xml:space="preserve">Where complainants: </w:t>
      </w:r>
    </w:p>
    <w:p w:rsidR="00E446F9" w:rsidRPr="00E446F9" w:rsidRDefault="00E446F9" w:rsidP="00E446F9">
      <w:pPr>
        <w:pStyle w:val="Default"/>
        <w:spacing w:line="360" w:lineRule="auto"/>
        <w:rPr>
          <w:rFonts w:ascii="Tahoma" w:hAnsi="Tahoma" w:cs="Tahoma"/>
        </w:rPr>
      </w:pPr>
      <w:r w:rsidRPr="00E446F9">
        <w:rPr>
          <w:rFonts w:ascii="Tahoma" w:hAnsi="Tahoma" w:cs="Tahoma"/>
        </w:rPr>
        <w:t xml:space="preserve">(a) Persist in pursuing a complaint where the </w:t>
      </w:r>
      <w:r>
        <w:rPr>
          <w:rFonts w:ascii="Tahoma" w:hAnsi="Tahoma" w:cs="Tahoma"/>
        </w:rPr>
        <w:t xml:space="preserve">individual </w:t>
      </w:r>
      <w:r w:rsidRPr="00E446F9">
        <w:rPr>
          <w:rFonts w:ascii="Tahoma" w:hAnsi="Tahoma" w:cs="Tahoma"/>
        </w:rPr>
        <w:t xml:space="preserve">school’s complaints procedure has been fully and properly implemented and exhausted </w:t>
      </w:r>
    </w:p>
    <w:p w:rsidR="00E446F9" w:rsidRPr="00E446F9" w:rsidRDefault="00E446F9" w:rsidP="00E446F9">
      <w:pPr>
        <w:pStyle w:val="Default"/>
        <w:spacing w:line="360" w:lineRule="auto"/>
        <w:rPr>
          <w:rFonts w:ascii="Tahoma" w:hAnsi="Tahoma" w:cs="Tahoma"/>
        </w:rPr>
      </w:pPr>
      <w:r w:rsidRPr="00E446F9">
        <w:rPr>
          <w:rFonts w:ascii="Tahoma" w:hAnsi="Tahoma" w:cs="Tahoma"/>
        </w:rPr>
        <w:t xml:space="preserve">(E.g. where several responses have been provided) </w:t>
      </w:r>
    </w:p>
    <w:p w:rsidR="00C96974" w:rsidRDefault="00C96974" w:rsidP="00E446F9">
      <w:pPr>
        <w:pStyle w:val="Default"/>
        <w:spacing w:after="115" w:line="360" w:lineRule="auto"/>
        <w:rPr>
          <w:rFonts w:ascii="Tahoma" w:hAnsi="Tahoma" w:cs="Tahoma"/>
        </w:rPr>
      </w:pPr>
    </w:p>
    <w:p w:rsidR="00E446F9" w:rsidRPr="00E446F9" w:rsidRDefault="00E446F9" w:rsidP="00E446F9">
      <w:pPr>
        <w:pStyle w:val="Default"/>
        <w:spacing w:after="115" w:line="360" w:lineRule="auto"/>
        <w:rPr>
          <w:rFonts w:ascii="Tahoma" w:hAnsi="Tahoma" w:cs="Tahoma"/>
        </w:rPr>
      </w:pPr>
      <w:r w:rsidRPr="00E446F9">
        <w:rPr>
          <w:rFonts w:ascii="Tahoma" w:hAnsi="Tahoma" w:cs="Tahoma"/>
        </w:rPr>
        <w:t xml:space="preserve">(b) Change the substance of a complaint or continually raise new issues or seek to prolong contact by continually raising further concerns or questions upon receipt of a response. Care must be taken not to discard new issues which are significantly different from the original complaints. These might need to be addressed as separate complaints. </w:t>
      </w:r>
    </w:p>
    <w:p w:rsidR="00C96974" w:rsidRDefault="00C96974" w:rsidP="00E446F9">
      <w:pPr>
        <w:pStyle w:val="Default"/>
        <w:spacing w:after="115" w:line="360" w:lineRule="auto"/>
        <w:rPr>
          <w:rFonts w:ascii="Tahoma" w:hAnsi="Tahoma" w:cs="Tahoma"/>
        </w:rPr>
      </w:pPr>
    </w:p>
    <w:p w:rsidR="00E446F9" w:rsidRPr="00E446F9" w:rsidRDefault="00E446F9" w:rsidP="00E446F9">
      <w:pPr>
        <w:pStyle w:val="Default"/>
        <w:spacing w:after="115" w:line="360" w:lineRule="auto"/>
        <w:rPr>
          <w:rFonts w:ascii="Tahoma" w:hAnsi="Tahoma" w:cs="Tahoma"/>
        </w:rPr>
      </w:pPr>
      <w:r w:rsidRPr="00E446F9">
        <w:rPr>
          <w:rFonts w:ascii="Tahoma" w:hAnsi="Tahoma" w:cs="Tahoma"/>
        </w:rPr>
        <w:t xml:space="preserve">(c) Are unwilling to accept documented evidence of action. </w:t>
      </w:r>
    </w:p>
    <w:p w:rsidR="00C96974" w:rsidRDefault="00C96974" w:rsidP="00E446F9">
      <w:pPr>
        <w:pStyle w:val="Default"/>
        <w:spacing w:after="115" w:line="360" w:lineRule="auto"/>
        <w:rPr>
          <w:rFonts w:ascii="Tahoma" w:hAnsi="Tahoma" w:cs="Tahoma"/>
        </w:rPr>
      </w:pPr>
    </w:p>
    <w:p w:rsidR="00E446F9" w:rsidRPr="00E446F9" w:rsidRDefault="00E446F9" w:rsidP="00E446F9">
      <w:pPr>
        <w:pStyle w:val="Default"/>
        <w:spacing w:after="115" w:line="360" w:lineRule="auto"/>
        <w:rPr>
          <w:rFonts w:ascii="Tahoma" w:hAnsi="Tahoma" w:cs="Tahoma"/>
        </w:rPr>
      </w:pPr>
      <w:r w:rsidRPr="00E446F9">
        <w:rPr>
          <w:rFonts w:ascii="Tahoma" w:hAnsi="Tahoma" w:cs="Tahoma"/>
        </w:rPr>
        <w:t xml:space="preserve">(d) Are unwilling to accept that the </w:t>
      </w:r>
      <w:r w:rsidR="00C96974">
        <w:rPr>
          <w:rFonts w:ascii="Tahoma" w:hAnsi="Tahoma" w:cs="Tahoma"/>
        </w:rPr>
        <w:t xml:space="preserve">Trust / </w:t>
      </w:r>
      <w:r w:rsidRPr="00E446F9">
        <w:rPr>
          <w:rFonts w:ascii="Tahoma" w:hAnsi="Tahoma" w:cs="Tahoma"/>
        </w:rPr>
        <w:t xml:space="preserve">Governing Body has reached a final decision on a chosen course of action. </w:t>
      </w:r>
    </w:p>
    <w:p w:rsidR="00C96974" w:rsidRDefault="00C96974" w:rsidP="00E446F9">
      <w:pPr>
        <w:pStyle w:val="Default"/>
        <w:spacing w:line="360" w:lineRule="auto"/>
        <w:rPr>
          <w:rFonts w:ascii="Tahoma" w:hAnsi="Tahoma" w:cs="Tahoma"/>
        </w:rPr>
      </w:pPr>
    </w:p>
    <w:p w:rsidR="00E446F9" w:rsidRPr="00E446F9" w:rsidRDefault="00E446F9" w:rsidP="00E446F9">
      <w:pPr>
        <w:pStyle w:val="Default"/>
        <w:spacing w:line="360" w:lineRule="auto"/>
        <w:rPr>
          <w:rFonts w:ascii="Tahoma" w:hAnsi="Tahoma" w:cs="Tahoma"/>
        </w:rPr>
      </w:pPr>
      <w:r w:rsidRPr="00E446F9">
        <w:rPr>
          <w:rFonts w:ascii="Tahoma" w:hAnsi="Tahoma" w:cs="Tahoma"/>
        </w:rPr>
        <w:t xml:space="preserve">(e) Deny receiving an adequate response in spite of correspondence specifically answering their questions. </w:t>
      </w:r>
    </w:p>
    <w:p w:rsidR="00E446F9" w:rsidRPr="00E446F9" w:rsidRDefault="00E446F9" w:rsidP="00E446F9">
      <w:pPr>
        <w:pStyle w:val="Default"/>
        <w:spacing w:line="360" w:lineRule="auto"/>
        <w:rPr>
          <w:rFonts w:ascii="Tahoma" w:hAnsi="Tahoma" w:cs="Tahoma"/>
        </w:rPr>
      </w:pPr>
    </w:p>
    <w:p w:rsidR="00E446F9" w:rsidRPr="00E446F9" w:rsidRDefault="00E446F9" w:rsidP="00E446F9">
      <w:pPr>
        <w:pStyle w:val="Default"/>
        <w:pageBreakBefore/>
        <w:spacing w:line="360" w:lineRule="auto"/>
        <w:rPr>
          <w:rFonts w:ascii="Tahoma" w:hAnsi="Tahoma" w:cs="Tahoma"/>
        </w:rPr>
      </w:pPr>
    </w:p>
    <w:p w:rsidR="00E446F9" w:rsidRPr="00E446F9" w:rsidRDefault="00E446F9" w:rsidP="00E446F9">
      <w:pPr>
        <w:pStyle w:val="Default"/>
        <w:spacing w:after="111" w:line="360" w:lineRule="auto"/>
        <w:rPr>
          <w:rFonts w:ascii="Tahoma" w:hAnsi="Tahoma" w:cs="Tahoma"/>
        </w:rPr>
      </w:pPr>
      <w:r w:rsidRPr="00E446F9">
        <w:rPr>
          <w:rFonts w:ascii="Tahoma" w:hAnsi="Tahoma" w:cs="Tahoma"/>
        </w:rPr>
        <w:t xml:space="preserve">(f) Persist in pursuing a matter when they have already exhausted other statutory routes. </w:t>
      </w:r>
    </w:p>
    <w:p w:rsidR="00C96974" w:rsidRDefault="00C96974" w:rsidP="00E446F9">
      <w:pPr>
        <w:pStyle w:val="Default"/>
        <w:spacing w:after="111" w:line="360" w:lineRule="auto"/>
        <w:rPr>
          <w:rFonts w:ascii="Tahoma" w:hAnsi="Tahoma" w:cs="Tahoma"/>
        </w:rPr>
      </w:pPr>
    </w:p>
    <w:p w:rsidR="00E446F9" w:rsidRPr="00E446F9" w:rsidRDefault="00E446F9" w:rsidP="00E446F9">
      <w:pPr>
        <w:pStyle w:val="Default"/>
        <w:spacing w:after="111" w:line="360" w:lineRule="auto"/>
        <w:rPr>
          <w:rFonts w:ascii="Tahoma" w:hAnsi="Tahoma" w:cs="Tahoma"/>
        </w:rPr>
      </w:pPr>
      <w:r w:rsidRPr="00E446F9">
        <w:rPr>
          <w:rFonts w:ascii="Tahoma" w:hAnsi="Tahoma" w:cs="Tahoma"/>
        </w:rPr>
        <w:t xml:space="preserve">(g) Do not clearly identify the precise issues which they wish to be investigated, despite reasonable efforts to help them specify their concerns. </w:t>
      </w:r>
    </w:p>
    <w:p w:rsidR="00C96974" w:rsidRDefault="00C96974" w:rsidP="00E446F9">
      <w:pPr>
        <w:pStyle w:val="Default"/>
        <w:spacing w:after="111" w:line="360" w:lineRule="auto"/>
        <w:rPr>
          <w:rFonts w:ascii="Tahoma" w:hAnsi="Tahoma" w:cs="Tahoma"/>
        </w:rPr>
      </w:pPr>
    </w:p>
    <w:p w:rsidR="00E446F9" w:rsidRPr="00E446F9" w:rsidRDefault="00E446F9" w:rsidP="00E446F9">
      <w:pPr>
        <w:pStyle w:val="Default"/>
        <w:spacing w:after="111" w:line="360" w:lineRule="auto"/>
        <w:rPr>
          <w:rFonts w:ascii="Tahoma" w:hAnsi="Tahoma" w:cs="Tahoma"/>
        </w:rPr>
      </w:pPr>
      <w:r w:rsidRPr="00E446F9">
        <w:rPr>
          <w:rFonts w:ascii="Tahoma" w:hAnsi="Tahoma" w:cs="Tahoma"/>
        </w:rPr>
        <w:t xml:space="preserve">(h) Continue to seek to pursue a complaint where the concerns identified are not within the remit of the </w:t>
      </w:r>
      <w:r w:rsidR="00C96974">
        <w:rPr>
          <w:rFonts w:ascii="Tahoma" w:hAnsi="Tahoma" w:cs="Tahoma"/>
        </w:rPr>
        <w:t xml:space="preserve">Trust / </w:t>
      </w:r>
      <w:r w:rsidRPr="00E446F9">
        <w:rPr>
          <w:rFonts w:ascii="Tahoma" w:hAnsi="Tahoma" w:cs="Tahoma"/>
        </w:rPr>
        <w:t xml:space="preserve">Governing Body to investigate. </w:t>
      </w:r>
    </w:p>
    <w:p w:rsidR="00C96974" w:rsidRDefault="00C96974" w:rsidP="00E446F9">
      <w:pPr>
        <w:pStyle w:val="Default"/>
        <w:spacing w:after="111" w:line="360" w:lineRule="auto"/>
        <w:rPr>
          <w:rFonts w:ascii="Tahoma" w:hAnsi="Tahoma" w:cs="Tahoma"/>
        </w:rPr>
      </w:pPr>
    </w:p>
    <w:p w:rsidR="00E446F9" w:rsidRPr="00E446F9" w:rsidRDefault="00E446F9" w:rsidP="00E446F9">
      <w:pPr>
        <w:pStyle w:val="Default"/>
        <w:spacing w:after="111" w:line="360" w:lineRule="auto"/>
        <w:rPr>
          <w:rFonts w:ascii="Tahoma" w:hAnsi="Tahoma" w:cs="Tahoma"/>
        </w:rPr>
      </w:pPr>
      <w:r w:rsidRPr="00E446F9">
        <w:rPr>
          <w:rFonts w:ascii="Tahoma" w:hAnsi="Tahoma" w:cs="Tahoma"/>
        </w:rPr>
        <w:t>(</w:t>
      </w:r>
      <w:proofErr w:type="spellStart"/>
      <w:r w:rsidRPr="00E446F9">
        <w:rPr>
          <w:rFonts w:ascii="Tahoma" w:hAnsi="Tahoma" w:cs="Tahoma"/>
        </w:rPr>
        <w:t>i</w:t>
      </w:r>
      <w:proofErr w:type="spellEnd"/>
      <w:r w:rsidRPr="00E446F9">
        <w:rPr>
          <w:rFonts w:ascii="Tahoma" w:hAnsi="Tahoma" w:cs="Tahoma"/>
        </w:rPr>
        <w:t xml:space="preserve">) Focus on a trivial matter to an extent which is out of proportion to its significance and continue to focus on this point. It is recognised that determining what is a ‘trivial’ matter can be subjective and careful judgements must be used in applying </w:t>
      </w:r>
      <w:proofErr w:type="gramStart"/>
      <w:r w:rsidRPr="00E446F9">
        <w:rPr>
          <w:rFonts w:ascii="Tahoma" w:hAnsi="Tahoma" w:cs="Tahoma"/>
        </w:rPr>
        <w:t>this criteria</w:t>
      </w:r>
      <w:proofErr w:type="gramEnd"/>
      <w:r w:rsidRPr="00E446F9">
        <w:rPr>
          <w:rFonts w:ascii="Tahoma" w:hAnsi="Tahoma" w:cs="Tahoma"/>
        </w:rPr>
        <w:t xml:space="preserve"> </w:t>
      </w:r>
    </w:p>
    <w:p w:rsidR="00C96974" w:rsidRDefault="00C96974" w:rsidP="00E446F9">
      <w:pPr>
        <w:pStyle w:val="Default"/>
        <w:spacing w:after="111" w:line="360" w:lineRule="auto"/>
        <w:rPr>
          <w:rFonts w:ascii="Tahoma" w:hAnsi="Tahoma" w:cs="Tahoma"/>
        </w:rPr>
      </w:pPr>
    </w:p>
    <w:p w:rsidR="00E446F9" w:rsidRPr="00E446F9" w:rsidRDefault="00E446F9" w:rsidP="00E446F9">
      <w:pPr>
        <w:pStyle w:val="Default"/>
        <w:spacing w:after="111" w:line="360" w:lineRule="auto"/>
        <w:rPr>
          <w:rFonts w:ascii="Tahoma" w:hAnsi="Tahoma" w:cs="Tahoma"/>
        </w:rPr>
      </w:pPr>
      <w:r w:rsidRPr="00E446F9">
        <w:rPr>
          <w:rFonts w:ascii="Tahoma" w:hAnsi="Tahoma" w:cs="Tahoma"/>
        </w:rPr>
        <w:t xml:space="preserve">(j) Have in the course of addressing a complaint, had an excessive number of contacts with the </w:t>
      </w:r>
      <w:r w:rsidR="00C96974">
        <w:rPr>
          <w:rFonts w:ascii="Tahoma" w:hAnsi="Tahoma" w:cs="Tahoma"/>
        </w:rPr>
        <w:t xml:space="preserve">Trust / </w:t>
      </w:r>
      <w:r w:rsidRPr="00E446F9">
        <w:rPr>
          <w:rFonts w:ascii="Tahoma" w:hAnsi="Tahoma" w:cs="Tahoma"/>
        </w:rPr>
        <w:t xml:space="preserve">school placing unreasonable demands on staff time. A contact may be in person or by telephone, letter or e-mail. Discretion must be used in determining the precise number of ‘excessive contacts’ applicable under this section, using judgement based on the specific circumstances of each individual case. </w:t>
      </w:r>
    </w:p>
    <w:p w:rsidR="00C96974" w:rsidRDefault="00C96974" w:rsidP="00E446F9">
      <w:pPr>
        <w:pStyle w:val="Default"/>
        <w:spacing w:after="111" w:line="360" w:lineRule="auto"/>
        <w:rPr>
          <w:rFonts w:ascii="Tahoma" w:hAnsi="Tahoma" w:cs="Tahoma"/>
        </w:rPr>
      </w:pPr>
    </w:p>
    <w:p w:rsidR="00E446F9" w:rsidRPr="00E446F9" w:rsidRDefault="00E446F9" w:rsidP="00E446F9">
      <w:pPr>
        <w:pStyle w:val="Default"/>
        <w:spacing w:after="111" w:line="360" w:lineRule="auto"/>
        <w:rPr>
          <w:rFonts w:ascii="Tahoma" w:hAnsi="Tahoma" w:cs="Tahoma"/>
        </w:rPr>
      </w:pPr>
      <w:r w:rsidRPr="00E446F9">
        <w:rPr>
          <w:rFonts w:ascii="Tahoma" w:hAnsi="Tahoma" w:cs="Tahoma"/>
        </w:rPr>
        <w:t xml:space="preserve">(k) Have threatened or used physical violence towards </w:t>
      </w:r>
      <w:r w:rsidR="00C96974">
        <w:rPr>
          <w:rFonts w:ascii="Tahoma" w:hAnsi="Tahoma" w:cs="Tahoma"/>
        </w:rPr>
        <w:t xml:space="preserve">Directors, Governors or </w:t>
      </w:r>
      <w:r w:rsidRPr="00E446F9">
        <w:rPr>
          <w:rFonts w:ascii="Tahoma" w:hAnsi="Tahoma" w:cs="Tahoma"/>
        </w:rPr>
        <w:t xml:space="preserve">staff at any time. This will in itself because personal contact with the complainant and/or their representatives to be discontinued and the complainant will thereafter, only be contacted through written communication. The </w:t>
      </w:r>
      <w:r w:rsidR="00C96974">
        <w:rPr>
          <w:rFonts w:ascii="Tahoma" w:hAnsi="Tahoma" w:cs="Tahoma"/>
        </w:rPr>
        <w:t xml:space="preserve">Trust / </w:t>
      </w:r>
      <w:r w:rsidRPr="00E446F9">
        <w:rPr>
          <w:rFonts w:ascii="Tahoma" w:hAnsi="Tahoma" w:cs="Tahoma"/>
        </w:rPr>
        <w:t xml:space="preserve">school reserves the right to refer to the police if threatening behaviour/physical assault has taken place. </w:t>
      </w:r>
    </w:p>
    <w:p w:rsidR="00C96974" w:rsidRDefault="00C96974" w:rsidP="00E446F9">
      <w:pPr>
        <w:pStyle w:val="Default"/>
        <w:spacing w:after="111" w:line="360" w:lineRule="auto"/>
        <w:rPr>
          <w:rFonts w:ascii="Tahoma" w:hAnsi="Tahoma" w:cs="Tahoma"/>
        </w:rPr>
      </w:pPr>
    </w:p>
    <w:p w:rsidR="00E446F9" w:rsidRPr="00E446F9" w:rsidRDefault="00E446F9" w:rsidP="00E446F9">
      <w:pPr>
        <w:pStyle w:val="Default"/>
        <w:spacing w:after="111" w:line="360" w:lineRule="auto"/>
        <w:rPr>
          <w:rFonts w:ascii="Tahoma" w:hAnsi="Tahoma" w:cs="Tahoma"/>
        </w:rPr>
      </w:pPr>
      <w:r w:rsidRPr="00E446F9">
        <w:rPr>
          <w:rFonts w:ascii="Tahoma" w:hAnsi="Tahoma" w:cs="Tahoma"/>
        </w:rPr>
        <w:t xml:space="preserve">(l) Have harassed or been personally abusive or verbally aggressive on more than one occasion towards </w:t>
      </w:r>
      <w:r w:rsidR="00C96974">
        <w:rPr>
          <w:rFonts w:ascii="Tahoma" w:hAnsi="Tahoma" w:cs="Tahoma"/>
        </w:rPr>
        <w:t xml:space="preserve">Directors, Governors or </w:t>
      </w:r>
      <w:r w:rsidRPr="00E446F9">
        <w:rPr>
          <w:rFonts w:ascii="Tahoma" w:hAnsi="Tahoma" w:cs="Tahoma"/>
        </w:rPr>
        <w:t xml:space="preserve">staff dealing with the complaint. </w:t>
      </w:r>
      <w:r w:rsidR="00C96974">
        <w:rPr>
          <w:rFonts w:ascii="Tahoma" w:hAnsi="Tahoma" w:cs="Tahoma"/>
        </w:rPr>
        <w:t>We</w:t>
      </w:r>
      <w:r w:rsidRPr="00E446F9">
        <w:rPr>
          <w:rFonts w:ascii="Tahoma" w:hAnsi="Tahoma" w:cs="Tahoma"/>
        </w:rPr>
        <w:t xml:space="preserve"> recognise however, that complainants may sometimes act out of character in times of stress, anxiety or distress and will make reasonable allowances for this. They will document all instances of harassment, abusive or verbally aggressive behaviour. </w:t>
      </w:r>
    </w:p>
    <w:p w:rsidR="00C96974" w:rsidRDefault="00C96974" w:rsidP="00E446F9">
      <w:pPr>
        <w:pStyle w:val="Default"/>
        <w:spacing w:after="111" w:line="360" w:lineRule="auto"/>
        <w:rPr>
          <w:rFonts w:ascii="Tahoma" w:hAnsi="Tahoma" w:cs="Tahoma"/>
        </w:rPr>
      </w:pPr>
    </w:p>
    <w:p w:rsidR="00E446F9" w:rsidRPr="00E446F9" w:rsidRDefault="00E446F9" w:rsidP="00E446F9">
      <w:pPr>
        <w:pStyle w:val="Default"/>
        <w:spacing w:after="111" w:line="360" w:lineRule="auto"/>
        <w:rPr>
          <w:rFonts w:ascii="Tahoma" w:hAnsi="Tahoma" w:cs="Tahoma"/>
        </w:rPr>
      </w:pPr>
      <w:r w:rsidRPr="00E446F9">
        <w:rPr>
          <w:rFonts w:ascii="Tahoma" w:hAnsi="Tahoma" w:cs="Tahoma"/>
        </w:rPr>
        <w:lastRenderedPageBreak/>
        <w:t xml:space="preserve">(m) Are known to have recorded meetings or telephone conversations and circulated such recordings to third parties without the prior knowledge and consent of other parties involved. </w:t>
      </w:r>
    </w:p>
    <w:p w:rsidR="00C96974" w:rsidRDefault="00C96974" w:rsidP="00E446F9">
      <w:pPr>
        <w:pStyle w:val="Default"/>
        <w:spacing w:line="360" w:lineRule="auto"/>
        <w:rPr>
          <w:rFonts w:ascii="Tahoma" w:hAnsi="Tahoma" w:cs="Tahoma"/>
        </w:rPr>
      </w:pPr>
    </w:p>
    <w:p w:rsidR="00E446F9" w:rsidRPr="00C96974" w:rsidRDefault="00E446F9" w:rsidP="00C96974">
      <w:pPr>
        <w:pStyle w:val="Default"/>
        <w:spacing w:line="360" w:lineRule="auto"/>
        <w:rPr>
          <w:rFonts w:ascii="Tahoma" w:hAnsi="Tahoma" w:cs="Tahoma"/>
        </w:rPr>
      </w:pPr>
      <w:r w:rsidRPr="00E446F9">
        <w:rPr>
          <w:rFonts w:ascii="Tahoma" w:hAnsi="Tahoma" w:cs="Tahoma"/>
        </w:rPr>
        <w:t xml:space="preserve">(n) Make unreasonable demands and fail to accept that these may be unreasonable, for example, </w:t>
      </w:r>
      <w:r w:rsidRPr="00C96974">
        <w:rPr>
          <w:rFonts w:ascii="Tahoma" w:hAnsi="Tahoma" w:cs="Tahoma"/>
        </w:rPr>
        <w:t>insist on responses to complaints or Enquiries being provided more urgently than is reasonable or within the complaints procedure or normal recognised practice.</w:t>
      </w:r>
    </w:p>
    <w:p w:rsidR="00C96974" w:rsidRDefault="00C96974" w:rsidP="00A70714">
      <w:pPr>
        <w:spacing w:line="360" w:lineRule="auto"/>
        <w:rPr>
          <w:rFonts w:ascii="Tahoma" w:hAnsi="Tahoma" w:cs="Tahoma"/>
          <w:sz w:val="24"/>
          <w:szCs w:val="24"/>
        </w:rPr>
      </w:pPr>
    </w:p>
    <w:p w:rsidR="00C96974" w:rsidRPr="00C96974" w:rsidRDefault="00C96974" w:rsidP="00C96974">
      <w:pPr>
        <w:pStyle w:val="Default"/>
        <w:spacing w:line="360" w:lineRule="auto"/>
        <w:rPr>
          <w:rFonts w:ascii="Tahoma" w:hAnsi="Tahoma" w:cs="Tahoma"/>
          <w:color w:val="002060"/>
        </w:rPr>
      </w:pPr>
      <w:r w:rsidRPr="00C96974">
        <w:rPr>
          <w:rFonts w:ascii="Tahoma" w:hAnsi="Tahoma" w:cs="Tahoma"/>
          <w:b/>
          <w:bCs/>
          <w:color w:val="002060"/>
        </w:rPr>
        <w:t xml:space="preserve">STRATEGY FOR DEALING WITH HABITUAL AND VIXATCIOUS COMPLAINTS </w:t>
      </w:r>
    </w:p>
    <w:p w:rsidR="00C96974" w:rsidRPr="00C96974" w:rsidRDefault="00C96974" w:rsidP="00C96974">
      <w:pPr>
        <w:pStyle w:val="Default"/>
        <w:spacing w:line="360" w:lineRule="auto"/>
        <w:rPr>
          <w:rFonts w:ascii="Tahoma" w:hAnsi="Tahoma" w:cs="Tahoma"/>
        </w:rPr>
      </w:pPr>
      <w:r w:rsidRPr="00C96974">
        <w:rPr>
          <w:rFonts w:ascii="Tahoma" w:hAnsi="Tahoma" w:cs="Tahoma"/>
        </w:rPr>
        <w:t>Where complainants have been identified as habitual or vexatious under the scope of this policy, taking account of the above criteria, the Authorising Officers (</w:t>
      </w:r>
      <w:r>
        <w:rPr>
          <w:rFonts w:ascii="Tahoma" w:hAnsi="Tahoma" w:cs="Tahoma"/>
        </w:rPr>
        <w:t>CEO</w:t>
      </w:r>
      <w:r w:rsidRPr="00C96974">
        <w:rPr>
          <w:rFonts w:ascii="Tahoma" w:hAnsi="Tahoma" w:cs="Tahoma"/>
        </w:rPr>
        <w:t xml:space="preserve"> and Chair of </w:t>
      </w:r>
      <w:r>
        <w:rPr>
          <w:rFonts w:ascii="Tahoma" w:hAnsi="Tahoma" w:cs="Tahoma"/>
        </w:rPr>
        <w:t>Directors</w:t>
      </w:r>
      <w:r w:rsidRPr="00C96974">
        <w:rPr>
          <w:rFonts w:ascii="Tahoma" w:hAnsi="Tahoma" w:cs="Tahoma"/>
        </w:rPr>
        <w:t xml:space="preserve"> or if unavailable the Vice Chair of </w:t>
      </w:r>
      <w:r>
        <w:rPr>
          <w:rFonts w:ascii="Tahoma" w:hAnsi="Tahoma" w:cs="Tahoma"/>
        </w:rPr>
        <w:t>Directors</w:t>
      </w:r>
      <w:r w:rsidRPr="00C96974">
        <w:rPr>
          <w:rFonts w:ascii="Tahoma" w:hAnsi="Tahoma" w:cs="Tahoma"/>
        </w:rPr>
        <w:t xml:space="preserve">) will determine what action to take. The Clerk will implement such action and will notify complainants, in writing, of the reasons why they have been classified as habitual or vexatious and what action will be taken. They will also be notified of the review procedure. </w:t>
      </w:r>
    </w:p>
    <w:p w:rsidR="00C96974" w:rsidRPr="00C96974" w:rsidRDefault="00C96974" w:rsidP="00C96974">
      <w:pPr>
        <w:pStyle w:val="Default"/>
        <w:spacing w:line="360" w:lineRule="auto"/>
        <w:rPr>
          <w:rFonts w:ascii="Tahoma" w:hAnsi="Tahoma" w:cs="Tahoma"/>
        </w:rPr>
      </w:pPr>
      <w:r w:rsidRPr="00C96974">
        <w:rPr>
          <w:rFonts w:ascii="Tahoma" w:hAnsi="Tahoma" w:cs="Tahoma"/>
        </w:rPr>
        <w:t xml:space="preserve">It may be decided to deal with complainants in one or more of the following ways: </w:t>
      </w:r>
    </w:p>
    <w:p w:rsidR="00C96974" w:rsidRDefault="00C96974" w:rsidP="00C96974">
      <w:pPr>
        <w:pStyle w:val="Default"/>
        <w:spacing w:after="111" w:line="360" w:lineRule="auto"/>
        <w:rPr>
          <w:rFonts w:ascii="Tahoma" w:hAnsi="Tahoma" w:cs="Tahoma"/>
        </w:rPr>
      </w:pPr>
    </w:p>
    <w:p w:rsidR="00C96974" w:rsidRPr="00C96974" w:rsidRDefault="00C96974" w:rsidP="00C96974">
      <w:pPr>
        <w:pStyle w:val="Default"/>
        <w:spacing w:after="111" w:line="360" w:lineRule="auto"/>
        <w:rPr>
          <w:rFonts w:ascii="Tahoma" w:hAnsi="Tahoma" w:cs="Tahoma"/>
        </w:rPr>
      </w:pPr>
      <w:r w:rsidRPr="00C96974">
        <w:rPr>
          <w:rFonts w:ascii="Tahoma" w:hAnsi="Tahoma" w:cs="Tahoma"/>
        </w:rPr>
        <w:t xml:space="preserve">(a) Withdraw contact with the complainant either in person, by telephone, by email, by fax, by letter or any combination of these, provided that at least one form of contact is maintained. If </w:t>
      </w:r>
      <w:r>
        <w:rPr>
          <w:rFonts w:ascii="Tahoma" w:hAnsi="Tahoma" w:cs="Tahoma"/>
        </w:rPr>
        <w:t xml:space="preserve">Directors, Governors or </w:t>
      </w:r>
      <w:r w:rsidRPr="00C96974">
        <w:rPr>
          <w:rFonts w:ascii="Tahoma" w:hAnsi="Tahoma" w:cs="Tahoma"/>
        </w:rPr>
        <w:t xml:space="preserve">staff are to withdraw from a telephone conversation with a complainant there will be an agreed statement available for them to use at such times. </w:t>
      </w:r>
    </w:p>
    <w:p w:rsidR="00C96974" w:rsidRDefault="00C96974" w:rsidP="00C96974">
      <w:pPr>
        <w:pStyle w:val="Default"/>
        <w:spacing w:after="111" w:line="360" w:lineRule="auto"/>
        <w:rPr>
          <w:rFonts w:ascii="Tahoma" w:hAnsi="Tahoma" w:cs="Tahoma"/>
        </w:rPr>
      </w:pPr>
    </w:p>
    <w:p w:rsidR="00C96974" w:rsidRPr="00C96974" w:rsidRDefault="00C96974" w:rsidP="00C96974">
      <w:pPr>
        <w:pStyle w:val="Default"/>
        <w:spacing w:after="111" w:line="360" w:lineRule="auto"/>
        <w:rPr>
          <w:rFonts w:ascii="Tahoma" w:hAnsi="Tahoma" w:cs="Tahoma"/>
        </w:rPr>
      </w:pPr>
      <w:r w:rsidRPr="00C96974">
        <w:rPr>
          <w:rFonts w:ascii="Tahoma" w:hAnsi="Tahoma" w:cs="Tahoma"/>
        </w:rPr>
        <w:t xml:space="preserve">(b) To restrict contact to liaison through a designated member of staff. </w:t>
      </w:r>
    </w:p>
    <w:p w:rsidR="00C96974" w:rsidRDefault="00C96974" w:rsidP="00C96974">
      <w:pPr>
        <w:pStyle w:val="Default"/>
        <w:spacing w:after="111" w:line="360" w:lineRule="auto"/>
        <w:rPr>
          <w:rFonts w:ascii="Tahoma" w:hAnsi="Tahoma" w:cs="Tahoma"/>
        </w:rPr>
      </w:pPr>
    </w:p>
    <w:p w:rsidR="00C96974" w:rsidRPr="00C96974" w:rsidRDefault="00C96974" w:rsidP="00C96974">
      <w:pPr>
        <w:pStyle w:val="Default"/>
        <w:spacing w:after="111" w:line="360" w:lineRule="auto"/>
        <w:rPr>
          <w:rFonts w:ascii="Tahoma" w:hAnsi="Tahoma" w:cs="Tahoma"/>
        </w:rPr>
      </w:pPr>
      <w:r w:rsidRPr="00C96974">
        <w:rPr>
          <w:rFonts w:ascii="Tahoma" w:hAnsi="Tahoma" w:cs="Tahoma"/>
        </w:rPr>
        <w:t xml:space="preserve">(c) Notify the complainant in writing that the </w:t>
      </w:r>
      <w:r>
        <w:rPr>
          <w:rFonts w:ascii="Tahoma" w:hAnsi="Tahoma" w:cs="Tahoma"/>
        </w:rPr>
        <w:t xml:space="preserve">Directors / </w:t>
      </w:r>
      <w:r w:rsidRPr="00C96974">
        <w:rPr>
          <w:rFonts w:ascii="Tahoma" w:hAnsi="Tahoma" w:cs="Tahoma"/>
        </w:rPr>
        <w:t xml:space="preserve">Governing Body has responded fully to the points raised and has tried to resolve the complaint but there is nothing more to add and continuing contact on the matter will serve no useful purpose. The complainant should be notified that any form of contact, either orally or in writing, in relation to their complaint, or any further complaints relative to the same period of time, or the same or similar issues as an earlier complaint, is a at an end, and that further contact received will be acknowledged but not answered. </w:t>
      </w:r>
    </w:p>
    <w:p w:rsidR="00C96974" w:rsidRDefault="00C96974" w:rsidP="00C96974">
      <w:pPr>
        <w:pStyle w:val="Default"/>
        <w:spacing w:after="111" w:line="360" w:lineRule="auto"/>
        <w:rPr>
          <w:rFonts w:ascii="Tahoma" w:hAnsi="Tahoma" w:cs="Tahoma"/>
        </w:rPr>
      </w:pPr>
    </w:p>
    <w:p w:rsidR="00C96974" w:rsidRPr="00C96974" w:rsidRDefault="00C96974" w:rsidP="00C96974">
      <w:pPr>
        <w:pStyle w:val="Default"/>
        <w:spacing w:after="111" w:line="360" w:lineRule="auto"/>
        <w:rPr>
          <w:rFonts w:ascii="Tahoma" w:hAnsi="Tahoma" w:cs="Tahoma"/>
        </w:rPr>
      </w:pPr>
      <w:r w:rsidRPr="00C96974">
        <w:rPr>
          <w:rFonts w:ascii="Tahoma" w:hAnsi="Tahoma" w:cs="Tahoma"/>
        </w:rPr>
        <w:t xml:space="preserve">(d) Temporarily suspend, for a period to be specified to the complainant, all contact with the complainant, provided that the </w:t>
      </w:r>
      <w:r>
        <w:rPr>
          <w:rFonts w:ascii="Tahoma" w:hAnsi="Tahoma" w:cs="Tahoma"/>
        </w:rPr>
        <w:t xml:space="preserve">Trust / </w:t>
      </w:r>
      <w:r w:rsidRPr="00C96974">
        <w:rPr>
          <w:rFonts w:ascii="Tahoma" w:hAnsi="Tahoma" w:cs="Tahoma"/>
        </w:rPr>
        <w:t xml:space="preserve">Governing Body shall not withdraw or not provide any services to which the complainant or his/her family are entitled to receive. </w:t>
      </w:r>
    </w:p>
    <w:p w:rsidR="00C96974" w:rsidRPr="00C96974" w:rsidRDefault="00C96974" w:rsidP="00C96974">
      <w:pPr>
        <w:pStyle w:val="Default"/>
        <w:spacing w:line="360" w:lineRule="auto"/>
        <w:rPr>
          <w:rFonts w:ascii="Tahoma" w:hAnsi="Tahoma" w:cs="Tahoma"/>
        </w:rPr>
      </w:pPr>
      <w:r w:rsidRPr="00C96974">
        <w:rPr>
          <w:rFonts w:ascii="Tahoma" w:hAnsi="Tahoma" w:cs="Tahoma"/>
        </w:rPr>
        <w:lastRenderedPageBreak/>
        <w:t xml:space="preserve">(e) Ban the complainant from attending the school without prior written consent, seeking legal advice to ensure the appropriate procedures are used. </w:t>
      </w:r>
    </w:p>
    <w:p w:rsidR="007533E3" w:rsidRDefault="007533E3" w:rsidP="007533E3">
      <w:pPr>
        <w:pStyle w:val="Default"/>
        <w:spacing w:line="360" w:lineRule="auto"/>
        <w:rPr>
          <w:rFonts w:ascii="Tahoma" w:hAnsi="Tahoma" w:cs="Tahoma"/>
          <w:b/>
          <w:bCs/>
          <w:color w:val="002060"/>
        </w:rPr>
      </w:pPr>
    </w:p>
    <w:p w:rsidR="007533E3" w:rsidRPr="007533E3" w:rsidRDefault="007533E3" w:rsidP="007533E3">
      <w:pPr>
        <w:pStyle w:val="Default"/>
        <w:spacing w:line="360" w:lineRule="auto"/>
        <w:rPr>
          <w:rFonts w:ascii="Tahoma" w:hAnsi="Tahoma" w:cs="Tahoma"/>
          <w:color w:val="002060"/>
        </w:rPr>
      </w:pPr>
      <w:r w:rsidRPr="007533E3">
        <w:rPr>
          <w:rFonts w:ascii="Tahoma" w:hAnsi="Tahoma" w:cs="Tahoma"/>
          <w:b/>
          <w:bCs/>
          <w:color w:val="002060"/>
        </w:rPr>
        <w:t xml:space="preserve">REVIEW AND DECISIONS WITH “Habitual or Vexatious” STATUS </w:t>
      </w:r>
    </w:p>
    <w:p w:rsidR="007533E3" w:rsidRPr="007533E3" w:rsidRDefault="007533E3" w:rsidP="007533E3">
      <w:pPr>
        <w:pStyle w:val="Default"/>
        <w:spacing w:line="360" w:lineRule="auto"/>
        <w:rPr>
          <w:rFonts w:ascii="Tahoma" w:hAnsi="Tahoma" w:cs="Tahoma"/>
        </w:rPr>
      </w:pPr>
      <w:r w:rsidRPr="007533E3">
        <w:rPr>
          <w:rFonts w:ascii="Tahoma" w:hAnsi="Tahoma" w:cs="Tahoma"/>
        </w:rPr>
        <w:t xml:space="preserve">Once a complainant has been determined as habitual or vexatious, such status needs to be regularly reviewed, and, where appropriate, withdraw at a later date. Such action may be appropriate where a complainant subsequently demonstrates a more reasonable approach or submits a further complain for which the normal complaints procedures would appear appropriate. </w:t>
      </w:r>
    </w:p>
    <w:p w:rsidR="007533E3" w:rsidRPr="007533E3" w:rsidRDefault="007533E3" w:rsidP="007533E3">
      <w:pPr>
        <w:pStyle w:val="Default"/>
        <w:spacing w:line="360" w:lineRule="auto"/>
        <w:rPr>
          <w:rFonts w:ascii="Tahoma" w:hAnsi="Tahoma" w:cs="Tahoma"/>
        </w:rPr>
      </w:pPr>
      <w:r w:rsidRPr="007533E3">
        <w:rPr>
          <w:rFonts w:ascii="Tahoma" w:hAnsi="Tahoma" w:cs="Tahoma"/>
        </w:rPr>
        <w:t xml:space="preserve">A panel of three </w:t>
      </w:r>
      <w:r>
        <w:rPr>
          <w:rFonts w:ascii="Tahoma" w:hAnsi="Tahoma" w:cs="Tahoma"/>
        </w:rPr>
        <w:t>Directors</w:t>
      </w:r>
      <w:r w:rsidRPr="007533E3">
        <w:rPr>
          <w:rFonts w:ascii="Tahoma" w:hAnsi="Tahoma" w:cs="Tahoma"/>
        </w:rPr>
        <w:t xml:space="preserve"> should review their decisions to categorise a complainant as habitual or vexatious every six months. </w:t>
      </w:r>
    </w:p>
    <w:p w:rsidR="007533E3" w:rsidRPr="007533E3" w:rsidRDefault="007533E3" w:rsidP="007533E3">
      <w:pPr>
        <w:pStyle w:val="Default"/>
        <w:spacing w:line="360" w:lineRule="auto"/>
        <w:rPr>
          <w:rFonts w:ascii="Tahoma" w:hAnsi="Tahoma" w:cs="Tahoma"/>
        </w:rPr>
      </w:pPr>
      <w:r w:rsidRPr="007533E3">
        <w:rPr>
          <w:rFonts w:ascii="Tahoma" w:hAnsi="Tahoma" w:cs="Tahoma"/>
        </w:rPr>
        <w:t xml:space="preserve">The panel on any review may either withdraw the categorisation of a person as habitual or vexatious or amend the strategy being applied to that person. </w:t>
      </w:r>
    </w:p>
    <w:p w:rsidR="007533E3" w:rsidRPr="007533E3" w:rsidRDefault="007533E3" w:rsidP="007533E3">
      <w:pPr>
        <w:pStyle w:val="Default"/>
        <w:spacing w:line="360" w:lineRule="auto"/>
        <w:rPr>
          <w:rFonts w:ascii="Tahoma" w:hAnsi="Tahoma" w:cs="Tahoma"/>
        </w:rPr>
      </w:pPr>
      <w:r w:rsidRPr="007533E3">
        <w:rPr>
          <w:rFonts w:ascii="Tahoma" w:hAnsi="Tahoma" w:cs="Tahoma"/>
        </w:rPr>
        <w:t xml:space="preserve">If the panel considers it appropriate to withdraw the status of habitual or vexatious complainant, normal contact with the complainant and application of the school’s complaints procedure will be resumed. The complainant will be given notice of this decision forthwith. </w:t>
      </w:r>
    </w:p>
    <w:p w:rsidR="007533E3" w:rsidRPr="007533E3" w:rsidRDefault="007533E3" w:rsidP="007533E3">
      <w:pPr>
        <w:pStyle w:val="Default"/>
        <w:spacing w:line="360" w:lineRule="auto"/>
        <w:rPr>
          <w:rFonts w:ascii="Tahoma" w:hAnsi="Tahoma" w:cs="Tahoma"/>
        </w:rPr>
      </w:pPr>
      <w:r w:rsidRPr="007533E3">
        <w:rPr>
          <w:rFonts w:ascii="Tahoma" w:hAnsi="Tahoma" w:cs="Tahoma"/>
        </w:rPr>
        <w:t xml:space="preserve">Copies of all decisions relating to the categorisation of a person as a habitual or vexatious complainant will be sent to the clerk who will hold and maintain a central register of such decisions. </w:t>
      </w:r>
    </w:p>
    <w:p w:rsidR="007533E3" w:rsidRDefault="007533E3" w:rsidP="007533E3">
      <w:pPr>
        <w:pStyle w:val="Default"/>
        <w:spacing w:line="360" w:lineRule="auto"/>
        <w:rPr>
          <w:rFonts w:ascii="Tahoma" w:hAnsi="Tahoma" w:cs="Tahoma"/>
          <w:b/>
          <w:bCs/>
        </w:rPr>
      </w:pPr>
    </w:p>
    <w:p w:rsidR="007533E3" w:rsidRPr="007533E3" w:rsidRDefault="007533E3" w:rsidP="007533E3">
      <w:pPr>
        <w:pStyle w:val="Default"/>
        <w:spacing w:line="360" w:lineRule="auto"/>
        <w:rPr>
          <w:rFonts w:ascii="Tahoma" w:hAnsi="Tahoma" w:cs="Tahoma"/>
          <w:color w:val="002060"/>
        </w:rPr>
      </w:pPr>
      <w:r w:rsidRPr="007533E3">
        <w:rPr>
          <w:rFonts w:ascii="Tahoma" w:hAnsi="Tahoma" w:cs="Tahoma"/>
          <w:b/>
          <w:bCs/>
          <w:color w:val="002060"/>
        </w:rPr>
        <w:t xml:space="preserve">MONITORING ARRANGEMENTS </w:t>
      </w:r>
    </w:p>
    <w:p w:rsidR="007533E3" w:rsidRPr="007533E3" w:rsidRDefault="007533E3" w:rsidP="007533E3">
      <w:pPr>
        <w:pStyle w:val="Default"/>
        <w:spacing w:line="360" w:lineRule="auto"/>
        <w:rPr>
          <w:rFonts w:ascii="Tahoma" w:hAnsi="Tahoma" w:cs="Tahoma"/>
        </w:rPr>
      </w:pPr>
      <w:r w:rsidRPr="007533E3">
        <w:rPr>
          <w:rFonts w:ascii="Tahoma" w:hAnsi="Tahoma" w:cs="Tahoma"/>
        </w:rPr>
        <w:t xml:space="preserve">Incidents will be presented at the next scheduled meeting of the </w:t>
      </w:r>
      <w:r>
        <w:rPr>
          <w:rFonts w:ascii="Tahoma" w:hAnsi="Tahoma" w:cs="Tahoma"/>
        </w:rPr>
        <w:t>MTCAT Board</w:t>
      </w:r>
      <w:r w:rsidRPr="007533E3">
        <w:rPr>
          <w:rFonts w:ascii="Tahoma" w:hAnsi="Tahoma" w:cs="Tahoma"/>
        </w:rPr>
        <w:t xml:space="preserve"> with details of complainants who are categorised as habitual and/or vexatious in the </w:t>
      </w:r>
      <w:r>
        <w:rPr>
          <w:rFonts w:ascii="Tahoma" w:hAnsi="Tahoma" w:cs="Tahoma"/>
        </w:rPr>
        <w:t xml:space="preserve">Individual school’s </w:t>
      </w:r>
      <w:r w:rsidRPr="007533E3">
        <w:rPr>
          <w:rFonts w:ascii="Tahoma" w:hAnsi="Tahoma" w:cs="Tahoma"/>
        </w:rPr>
        <w:t xml:space="preserve">Headteacher’s Report to Governors. </w:t>
      </w:r>
    </w:p>
    <w:p w:rsidR="007533E3" w:rsidRDefault="007533E3" w:rsidP="007533E3">
      <w:pPr>
        <w:pStyle w:val="Default"/>
        <w:spacing w:line="360" w:lineRule="auto"/>
        <w:rPr>
          <w:rFonts w:ascii="Tahoma" w:hAnsi="Tahoma" w:cs="Tahoma"/>
          <w:b/>
          <w:bCs/>
        </w:rPr>
      </w:pPr>
    </w:p>
    <w:p w:rsidR="007533E3" w:rsidRPr="007533E3" w:rsidRDefault="007533E3" w:rsidP="007533E3">
      <w:pPr>
        <w:pStyle w:val="Default"/>
        <w:spacing w:line="360" w:lineRule="auto"/>
        <w:rPr>
          <w:rFonts w:ascii="Tahoma" w:hAnsi="Tahoma" w:cs="Tahoma"/>
          <w:b/>
          <w:color w:val="002060"/>
        </w:rPr>
      </w:pPr>
      <w:r w:rsidRPr="007533E3">
        <w:rPr>
          <w:rFonts w:ascii="Tahoma" w:hAnsi="Tahoma" w:cs="Tahoma"/>
          <w:b/>
          <w:color w:val="002060"/>
        </w:rPr>
        <w:t>EQUAL OPPORTUNITIES</w:t>
      </w:r>
    </w:p>
    <w:p w:rsidR="007533E3" w:rsidRPr="007533E3" w:rsidRDefault="007533E3" w:rsidP="007533E3">
      <w:pPr>
        <w:pStyle w:val="Default"/>
        <w:spacing w:line="360" w:lineRule="auto"/>
        <w:rPr>
          <w:rFonts w:ascii="Tahoma" w:hAnsi="Tahoma" w:cs="Tahoma"/>
        </w:rPr>
      </w:pPr>
      <w:r w:rsidRPr="007533E3">
        <w:rPr>
          <w:rFonts w:ascii="Tahoma" w:hAnsi="Tahoma" w:cs="Tahoma"/>
        </w:rPr>
        <w:t xml:space="preserve">When writing and reviewing this policy </w:t>
      </w:r>
      <w:r>
        <w:rPr>
          <w:rFonts w:ascii="Tahoma" w:hAnsi="Tahoma" w:cs="Tahoma"/>
        </w:rPr>
        <w:t xml:space="preserve">MTCAT </w:t>
      </w:r>
      <w:r w:rsidRPr="007533E3">
        <w:rPr>
          <w:rFonts w:ascii="Tahoma" w:hAnsi="Tahoma" w:cs="Tahoma"/>
        </w:rPr>
        <w:t>completed an Equality and Diversity Impact Assessment in order to ensure it complies with equality obligations outlined in anti-discrimination legislation. We believe the policy positively reflects the aims and ambitions in</w:t>
      </w:r>
      <w:r>
        <w:rPr>
          <w:rFonts w:ascii="Tahoma" w:hAnsi="Tahoma" w:cs="Tahoma"/>
        </w:rPr>
        <w:t xml:space="preserve"> individual school’s </w:t>
      </w:r>
      <w:r w:rsidRPr="007533E3">
        <w:rPr>
          <w:rFonts w:ascii="Tahoma" w:hAnsi="Tahoma" w:cs="Tahoma"/>
        </w:rPr>
        <w:t>Single Equality scheme</w:t>
      </w:r>
      <w:r>
        <w:rPr>
          <w:rFonts w:ascii="Tahoma" w:hAnsi="Tahoma" w:cs="Tahoma"/>
        </w:rPr>
        <w:t>s</w:t>
      </w:r>
      <w:r w:rsidRPr="007533E3">
        <w:rPr>
          <w:rFonts w:ascii="Tahoma" w:hAnsi="Tahoma" w:cs="Tahoma"/>
        </w:rPr>
        <w:t xml:space="preserve">. </w:t>
      </w:r>
    </w:p>
    <w:p w:rsidR="007533E3" w:rsidRDefault="007533E3" w:rsidP="007533E3">
      <w:pPr>
        <w:pStyle w:val="Default"/>
        <w:spacing w:line="360" w:lineRule="auto"/>
        <w:rPr>
          <w:rFonts w:ascii="Tahoma" w:hAnsi="Tahoma" w:cs="Tahoma"/>
          <w:b/>
          <w:bCs/>
        </w:rPr>
      </w:pPr>
    </w:p>
    <w:p w:rsidR="007533E3" w:rsidRPr="007533E3" w:rsidRDefault="007533E3" w:rsidP="007533E3">
      <w:pPr>
        <w:pStyle w:val="Default"/>
        <w:spacing w:line="360" w:lineRule="auto"/>
        <w:rPr>
          <w:rFonts w:ascii="Tahoma" w:hAnsi="Tahoma" w:cs="Tahoma"/>
          <w:color w:val="002060"/>
        </w:rPr>
      </w:pPr>
      <w:r w:rsidRPr="007533E3">
        <w:rPr>
          <w:rFonts w:ascii="Tahoma" w:hAnsi="Tahoma" w:cs="Tahoma"/>
          <w:b/>
          <w:bCs/>
          <w:color w:val="002060"/>
        </w:rPr>
        <w:t xml:space="preserve">GENERAL </w:t>
      </w:r>
    </w:p>
    <w:p w:rsidR="007533E3" w:rsidRPr="007533E3" w:rsidRDefault="007533E3" w:rsidP="007533E3">
      <w:pPr>
        <w:pStyle w:val="Default"/>
        <w:spacing w:line="360" w:lineRule="auto"/>
        <w:rPr>
          <w:rFonts w:ascii="Tahoma" w:hAnsi="Tahoma" w:cs="Tahoma"/>
        </w:rPr>
      </w:pPr>
      <w:r w:rsidRPr="007533E3">
        <w:rPr>
          <w:rFonts w:ascii="Tahoma" w:hAnsi="Tahoma" w:cs="Tahoma"/>
        </w:rPr>
        <w:t xml:space="preserve">Nothing in this policy affects and individual’s statutory rights. </w:t>
      </w:r>
    </w:p>
    <w:p w:rsidR="00FE1C79" w:rsidRDefault="00FE1C79" w:rsidP="005E429F">
      <w:pPr>
        <w:spacing w:line="360" w:lineRule="auto"/>
        <w:rPr>
          <w:rFonts w:ascii="Tahoma" w:hAnsi="Tahoma" w:cs="Tahoma"/>
          <w:b/>
          <w:sz w:val="24"/>
          <w:szCs w:val="24"/>
          <w:u w:val="single"/>
          <w:lang w:eastAsia="en-US"/>
        </w:rPr>
      </w:pPr>
    </w:p>
    <w:p w:rsidR="00955E6B" w:rsidRDefault="00955E6B" w:rsidP="005E429F">
      <w:pPr>
        <w:spacing w:line="360" w:lineRule="auto"/>
        <w:rPr>
          <w:rFonts w:ascii="Tahoma" w:hAnsi="Tahoma" w:cs="Tahoma"/>
          <w:b/>
          <w:color w:val="002060"/>
          <w:sz w:val="24"/>
          <w:szCs w:val="24"/>
          <w:lang w:eastAsia="en-US"/>
        </w:rPr>
      </w:pPr>
    </w:p>
    <w:p w:rsidR="00955E6B" w:rsidRDefault="00955E6B" w:rsidP="005E429F">
      <w:pPr>
        <w:spacing w:line="360" w:lineRule="auto"/>
        <w:rPr>
          <w:rFonts w:ascii="Tahoma" w:hAnsi="Tahoma" w:cs="Tahoma"/>
          <w:b/>
          <w:color w:val="002060"/>
          <w:sz w:val="24"/>
          <w:szCs w:val="24"/>
          <w:lang w:eastAsia="en-US"/>
        </w:rPr>
      </w:pPr>
    </w:p>
    <w:p w:rsidR="00955E6B" w:rsidRDefault="00955E6B" w:rsidP="005E429F">
      <w:pPr>
        <w:spacing w:line="360" w:lineRule="auto"/>
        <w:rPr>
          <w:rFonts w:ascii="Tahoma" w:hAnsi="Tahoma" w:cs="Tahoma"/>
          <w:b/>
          <w:color w:val="002060"/>
          <w:sz w:val="24"/>
          <w:szCs w:val="24"/>
          <w:lang w:eastAsia="en-US"/>
        </w:rPr>
      </w:pPr>
    </w:p>
    <w:p w:rsidR="007533E3" w:rsidRPr="007533E3" w:rsidRDefault="007533E3" w:rsidP="005E429F">
      <w:pPr>
        <w:spacing w:line="360" w:lineRule="auto"/>
        <w:rPr>
          <w:rFonts w:ascii="Tahoma" w:hAnsi="Tahoma" w:cs="Tahoma"/>
          <w:b/>
          <w:color w:val="002060"/>
          <w:sz w:val="24"/>
          <w:szCs w:val="24"/>
          <w:lang w:eastAsia="en-US"/>
        </w:rPr>
      </w:pPr>
      <w:r w:rsidRPr="007533E3">
        <w:rPr>
          <w:rFonts w:ascii="Tahoma" w:hAnsi="Tahoma" w:cs="Tahoma"/>
          <w:b/>
          <w:color w:val="002060"/>
          <w:sz w:val="24"/>
          <w:szCs w:val="24"/>
          <w:lang w:eastAsia="en-US"/>
        </w:rPr>
        <w:lastRenderedPageBreak/>
        <w:t>BACKGROUND DOCUMENTATION</w:t>
      </w:r>
    </w:p>
    <w:p w:rsidR="00FE1C79" w:rsidRPr="005E429F" w:rsidRDefault="00FE1C79" w:rsidP="005E429F">
      <w:pPr>
        <w:pStyle w:val="ListParagraph"/>
        <w:spacing w:line="360" w:lineRule="auto"/>
        <w:rPr>
          <w:rFonts w:ascii="Tahoma" w:hAnsi="Tahoma" w:cs="Tahoma"/>
          <w:b/>
          <w:u w:val="single"/>
          <w:lang w:eastAsia="en-US"/>
        </w:rPr>
      </w:pPr>
    </w:p>
    <w:p w:rsidR="00FE1C79" w:rsidRPr="005E429F" w:rsidRDefault="00FE1C79" w:rsidP="005E429F">
      <w:pPr>
        <w:spacing w:line="360" w:lineRule="auto"/>
        <w:jc w:val="both"/>
        <w:rPr>
          <w:rFonts w:ascii="Tahoma" w:hAnsi="Tahoma" w:cs="Tahoma"/>
          <w:sz w:val="24"/>
          <w:szCs w:val="24"/>
          <w:lang w:eastAsia="en-US"/>
        </w:rPr>
      </w:pPr>
      <w:r w:rsidRPr="005E429F">
        <w:rPr>
          <w:rFonts w:ascii="Tahoma" w:hAnsi="Tahoma" w:cs="Tahoma"/>
          <w:sz w:val="24"/>
          <w:szCs w:val="24"/>
          <w:lang w:eastAsia="en-US"/>
        </w:rPr>
        <w:t xml:space="preserve">This document is a statement of </w:t>
      </w:r>
      <w:r w:rsidR="00A62128">
        <w:rPr>
          <w:rFonts w:ascii="Tahoma" w:hAnsi="Tahoma" w:cs="Tahoma"/>
          <w:sz w:val="24"/>
          <w:szCs w:val="24"/>
          <w:lang w:eastAsia="en-US"/>
        </w:rPr>
        <w:t xml:space="preserve">the </w:t>
      </w:r>
      <w:r w:rsidR="007533E3">
        <w:rPr>
          <w:rFonts w:ascii="Tahoma" w:hAnsi="Tahoma" w:cs="Tahoma"/>
          <w:sz w:val="24"/>
          <w:szCs w:val="24"/>
          <w:lang w:eastAsia="en-US"/>
        </w:rPr>
        <w:t>Habitual &amp; Vexatious Policy</w:t>
      </w:r>
      <w:r w:rsidRPr="005E429F">
        <w:rPr>
          <w:rFonts w:ascii="Tahoma" w:hAnsi="Tahoma" w:cs="Tahoma"/>
          <w:sz w:val="24"/>
          <w:szCs w:val="24"/>
          <w:lang w:eastAsia="en-US"/>
        </w:rPr>
        <w:t xml:space="preserve"> </w:t>
      </w:r>
      <w:r w:rsidR="00A70714" w:rsidRPr="005E429F">
        <w:rPr>
          <w:rFonts w:ascii="Tahoma" w:hAnsi="Tahoma" w:cs="Tahoma"/>
          <w:sz w:val="24"/>
          <w:szCs w:val="24"/>
          <w:lang w:eastAsia="en-US"/>
        </w:rPr>
        <w:t>for</w:t>
      </w:r>
      <w:r w:rsidRPr="005E429F">
        <w:rPr>
          <w:rFonts w:ascii="Tahoma" w:hAnsi="Tahoma" w:cs="Tahoma"/>
          <w:sz w:val="24"/>
          <w:szCs w:val="24"/>
          <w:lang w:eastAsia="en-US"/>
        </w:rPr>
        <w:t xml:space="preserve"> Mother Teresa Catholic Academy Trust. It was developed by the Trust Directors in consultation with Headteachers, Governors and Directors within the Trust.</w:t>
      </w:r>
    </w:p>
    <w:p w:rsidR="005E429F" w:rsidRDefault="005E429F" w:rsidP="00FE1C79">
      <w:pPr>
        <w:pStyle w:val="ListParagraph"/>
        <w:spacing w:line="360" w:lineRule="auto"/>
        <w:jc w:val="both"/>
        <w:rPr>
          <w:rFonts w:ascii="Tahoma" w:hAnsi="Tahoma" w:cs="Tahoma"/>
          <w:lang w:eastAsia="en-US"/>
        </w:rPr>
      </w:pPr>
    </w:p>
    <w:tbl>
      <w:tblPr>
        <w:tblStyle w:val="TableGrid"/>
        <w:tblW w:w="0" w:type="auto"/>
        <w:tblInd w:w="720" w:type="dxa"/>
        <w:tblLook w:val="04A0" w:firstRow="1" w:lastRow="0" w:firstColumn="1" w:lastColumn="0" w:noHBand="0" w:noVBand="1"/>
      </w:tblPr>
      <w:tblGrid>
        <w:gridCol w:w="3311"/>
        <w:gridCol w:w="3308"/>
        <w:gridCol w:w="3309"/>
      </w:tblGrid>
      <w:tr w:rsidR="005E429F" w:rsidTr="005E429F">
        <w:tc>
          <w:tcPr>
            <w:tcW w:w="3549"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Signed:</w:t>
            </w:r>
          </w:p>
          <w:p w:rsidR="005E429F" w:rsidRDefault="005E429F" w:rsidP="00FE1C79">
            <w:pPr>
              <w:pStyle w:val="ListParagraph"/>
              <w:spacing w:line="360" w:lineRule="auto"/>
              <w:ind w:left="0"/>
              <w:jc w:val="both"/>
              <w:rPr>
                <w:rFonts w:ascii="Tahoma" w:hAnsi="Tahoma" w:cs="Tahoma"/>
                <w:lang w:eastAsia="en-US"/>
              </w:rPr>
            </w:pPr>
          </w:p>
          <w:p w:rsidR="005E429F" w:rsidRDefault="005E429F" w:rsidP="00FE1C79">
            <w:pPr>
              <w:pStyle w:val="ListParagraph"/>
              <w:spacing w:line="360" w:lineRule="auto"/>
              <w:ind w:left="0"/>
              <w:jc w:val="both"/>
              <w:rPr>
                <w:rFonts w:ascii="Tahoma" w:hAnsi="Tahoma" w:cs="Tahoma"/>
                <w:lang w:eastAsia="en-US"/>
              </w:rPr>
            </w:pPr>
          </w:p>
        </w:tc>
        <w:tc>
          <w:tcPr>
            <w:tcW w:w="3549"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Date:</w:t>
            </w:r>
          </w:p>
        </w:tc>
        <w:tc>
          <w:tcPr>
            <w:tcW w:w="3550"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Review Date:</w:t>
            </w:r>
          </w:p>
        </w:tc>
      </w:tr>
      <w:tr w:rsidR="005E429F" w:rsidTr="005E429F">
        <w:tc>
          <w:tcPr>
            <w:tcW w:w="3549"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Col David Kenny OBE</w:t>
            </w:r>
          </w:p>
          <w:p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Chair of Directors</w:t>
            </w:r>
          </w:p>
        </w:tc>
        <w:tc>
          <w:tcPr>
            <w:tcW w:w="3549" w:type="dxa"/>
          </w:tcPr>
          <w:p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01.09.24</w:t>
            </w:r>
          </w:p>
        </w:tc>
        <w:tc>
          <w:tcPr>
            <w:tcW w:w="3550" w:type="dxa"/>
          </w:tcPr>
          <w:p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01.09.25</w:t>
            </w:r>
          </w:p>
        </w:tc>
      </w:tr>
    </w:tbl>
    <w:p w:rsidR="005E429F" w:rsidRPr="00FE1C79" w:rsidRDefault="005E429F" w:rsidP="00FE1C79">
      <w:pPr>
        <w:pStyle w:val="ListParagraph"/>
        <w:spacing w:line="360" w:lineRule="auto"/>
        <w:jc w:val="both"/>
        <w:rPr>
          <w:rFonts w:ascii="Tahoma" w:hAnsi="Tahoma" w:cs="Tahoma"/>
          <w:lang w:eastAsia="en-US"/>
        </w:rPr>
      </w:pPr>
    </w:p>
    <w:p w:rsidR="00FE1C79" w:rsidRPr="00FE1C79" w:rsidRDefault="00FE1C79" w:rsidP="00FE1C79">
      <w:pPr>
        <w:pStyle w:val="ListParagraph"/>
        <w:rPr>
          <w:rFonts w:ascii="Tahoma" w:hAnsi="Tahoma" w:cs="Tahoma"/>
          <w:b/>
          <w:u w:val="single"/>
          <w:lang w:eastAsia="en-US"/>
        </w:rPr>
      </w:pPr>
    </w:p>
    <w:p w:rsidR="0036724C" w:rsidRDefault="0036724C" w:rsidP="0036724C">
      <w:pPr>
        <w:spacing w:line="360" w:lineRule="auto"/>
        <w:contextualSpacing/>
        <w:jc w:val="both"/>
        <w:rPr>
          <w:rFonts w:ascii="Tahoma" w:eastAsia="Times New Roman" w:hAnsi="Tahoma" w:cs="Tahoma"/>
          <w:sz w:val="24"/>
          <w:szCs w:val="24"/>
        </w:rPr>
      </w:pPr>
    </w:p>
    <w:p w:rsidR="00A62128" w:rsidRDefault="00A62128" w:rsidP="0036724C">
      <w:pPr>
        <w:spacing w:line="360" w:lineRule="auto"/>
        <w:contextualSpacing/>
        <w:jc w:val="both"/>
        <w:rPr>
          <w:rFonts w:ascii="Tahoma" w:eastAsia="Times New Roman" w:hAnsi="Tahoma" w:cs="Tahoma"/>
          <w:sz w:val="24"/>
          <w:szCs w:val="24"/>
        </w:rPr>
      </w:pPr>
    </w:p>
    <w:p w:rsidR="00A62128" w:rsidRDefault="00A62128" w:rsidP="0036724C">
      <w:pPr>
        <w:spacing w:line="360" w:lineRule="auto"/>
        <w:contextualSpacing/>
        <w:jc w:val="both"/>
        <w:rPr>
          <w:rFonts w:ascii="Tahoma" w:eastAsia="Times New Roman" w:hAnsi="Tahoma" w:cs="Tahoma"/>
          <w:sz w:val="24"/>
          <w:szCs w:val="24"/>
        </w:rPr>
      </w:pPr>
    </w:p>
    <w:p w:rsidR="00A62128" w:rsidRDefault="00A62128" w:rsidP="0036724C">
      <w:pPr>
        <w:spacing w:line="360" w:lineRule="auto"/>
        <w:contextualSpacing/>
        <w:jc w:val="both"/>
        <w:rPr>
          <w:rFonts w:ascii="Tahoma" w:eastAsia="Times New Roman" w:hAnsi="Tahoma" w:cs="Tahoma"/>
          <w:sz w:val="24"/>
          <w:szCs w:val="24"/>
        </w:rPr>
      </w:pPr>
    </w:p>
    <w:p w:rsidR="00A62128" w:rsidRDefault="00A62128" w:rsidP="0036724C">
      <w:pPr>
        <w:spacing w:line="360" w:lineRule="auto"/>
        <w:contextualSpacing/>
        <w:jc w:val="both"/>
        <w:rPr>
          <w:rFonts w:ascii="Tahoma" w:eastAsia="Times New Roman" w:hAnsi="Tahoma" w:cs="Tahoma"/>
          <w:sz w:val="24"/>
          <w:szCs w:val="24"/>
        </w:rPr>
      </w:pPr>
    </w:p>
    <w:p w:rsidR="00A62128" w:rsidRDefault="00A62128" w:rsidP="0036724C">
      <w:pPr>
        <w:spacing w:line="360" w:lineRule="auto"/>
        <w:contextualSpacing/>
        <w:jc w:val="both"/>
        <w:rPr>
          <w:rFonts w:ascii="Tahoma" w:eastAsia="Times New Roman" w:hAnsi="Tahoma" w:cs="Tahoma"/>
          <w:sz w:val="24"/>
          <w:szCs w:val="24"/>
        </w:rPr>
      </w:pPr>
    </w:p>
    <w:p w:rsidR="00A62128" w:rsidRDefault="00A62128" w:rsidP="0036724C">
      <w:pPr>
        <w:spacing w:line="360" w:lineRule="auto"/>
        <w:contextualSpacing/>
        <w:jc w:val="both"/>
        <w:rPr>
          <w:rFonts w:ascii="Tahoma" w:eastAsia="Times New Roman" w:hAnsi="Tahoma" w:cs="Tahoma"/>
          <w:sz w:val="24"/>
          <w:szCs w:val="24"/>
        </w:rPr>
      </w:pPr>
    </w:p>
    <w:p w:rsidR="00A62128" w:rsidRDefault="00A62128" w:rsidP="0036724C">
      <w:pPr>
        <w:spacing w:line="360" w:lineRule="auto"/>
        <w:contextualSpacing/>
        <w:jc w:val="both"/>
        <w:rPr>
          <w:rFonts w:ascii="Tahoma" w:eastAsia="Times New Roman" w:hAnsi="Tahoma" w:cs="Tahoma"/>
          <w:sz w:val="24"/>
          <w:szCs w:val="24"/>
        </w:rPr>
      </w:pPr>
    </w:p>
    <w:p w:rsidR="00A62128" w:rsidRDefault="00A62128" w:rsidP="0036724C">
      <w:pPr>
        <w:spacing w:line="360" w:lineRule="auto"/>
        <w:contextualSpacing/>
        <w:jc w:val="both"/>
        <w:rPr>
          <w:rFonts w:ascii="Tahoma" w:eastAsia="Times New Roman" w:hAnsi="Tahoma" w:cs="Tahoma"/>
          <w:sz w:val="24"/>
          <w:szCs w:val="24"/>
        </w:rPr>
      </w:pPr>
    </w:p>
    <w:sectPr w:rsidR="00A62128" w:rsidSect="0036724C">
      <w:pgSz w:w="11906" w:h="16838"/>
      <w:pgMar w:top="720" w:right="624" w:bottom="720" w:left="624" w:header="0" w:footer="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1592" w:rsidRDefault="00C11592" w:rsidP="004630EB">
      <w:pPr>
        <w:spacing w:line="240" w:lineRule="auto"/>
      </w:pPr>
      <w:r>
        <w:separator/>
      </w:r>
    </w:p>
  </w:endnote>
  <w:endnote w:type="continuationSeparator" w:id="0">
    <w:p w:rsidR="00C11592" w:rsidRDefault="00C11592" w:rsidP="004630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6974" w:rsidRDefault="00C96974">
    <w:pPr>
      <w:pStyle w:val="Footer"/>
      <w:rPr>
        <w:rFonts w:ascii="Tahoma" w:hAnsi="Tahoma" w:cs="Tahoma"/>
        <w:sz w:val="24"/>
        <w:szCs w:val="24"/>
      </w:rPr>
    </w:pPr>
    <w:r w:rsidRPr="0036724C">
      <w:rPr>
        <w:rFonts w:ascii="Tahoma" w:hAnsi="Tahoma" w:cs="Tahoma"/>
        <w:sz w:val="24"/>
        <w:szCs w:val="24"/>
      </w:rPr>
      <w:t>Copyright: MTCAT 2024</w:t>
    </w:r>
  </w:p>
  <w:p w:rsidR="00C96974" w:rsidRPr="0036724C" w:rsidRDefault="00C96974">
    <w:pPr>
      <w:pStyle w:val="Footer"/>
      <w:rPr>
        <w:rFonts w:ascii="Tahoma" w:hAnsi="Tahoma" w:cs="Tahoma"/>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1592" w:rsidRDefault="00C11592" w:rsidP="004630EB">
      <w:pPr>
        <w:spacing w:line="240" w:lineRule="auto"/>
      </w:pPr>
      <w:r>
        <w:separator/>
      </w:r>
    </w:p>
  </w:footnote>
  <w:footnote w:type="continuationSeparator" w:id="0">
    <w:p w:rsidR="00C11592" w:rsidRDefault="00C11592" w:rsidP="004630E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9C4516"/>
    <w:multiLevelType w:val="hybridMultilevel"/>
    <w:tmpl w:val="4C4C5888"/>
    <w:lvl w:ilvl="0" w:tplc="C1E4D1CC">
      <w:start w:val="1"/>
      <w:numFmt w:val="decimal"/>
      <w:lvlText w:val="%1."/>
      <w:lvlJc w:val="left"/>
      <w:pPr>
        <w:tabs>
          <w:tab w:val="num" w:pos="720"/>
        </w:tabs>
        <w:ind w:left="720" w:hanging="360"/>
      </w:pPr>
    </w:lvl>
    <w:lvl w:ilvl="1" w:tplc="179655A2" w:tentative="1">
      <w:start w:val="1"/>
      <w:numFmt w:val="decimal"/>
      <w:lvlText w:val="%2."/>
      <w:lvlJc w:val="left"/>
      <w:pPr>
        <w:tabs>
          <w:tab w:val="num" w:pos="1440"/>
        </w:tabs>
        <w:ind w:left="1440" w:hanging="360"/>
      </w:pPr>
    </w:lvl>
    <w:lvl w:ilvl="2" w:tplc="8190150C" w:tentative="1">
      <w:start w:val="1"/>
      <w:numFmt w:val="decimal"/>
      <w:lvlText w:val="%3."/>
      <w:lvlJc w:val="left"/>
      <w:pPr>
        <w:tabs>
          <w:tab w:val="num" w:pos="2160"/>
        </w:tabs>
        <w:ind w:left="2160" w:hanging="360"/>
      </w:pPr>
    </w:lvl>
    <w:lvl w:ilvl="3" w:tplc="F4C4ADA4" w:tentative="1">
      <w:start w:val="1"/>
      <w:numFmt w:val="decimal"/>
      <w:lvlText w:val="%4."/>
      <w:lvlJc w:val="left"/>
      <w:pPr>
        <w:tabs>
          <w:tab w:val="num" w:pos="2880"/>
        </w:tabs>
        <w:ind w:left="2880" w:hanging="360"/>
      </w:pPr>
    </w:lvl>
    <w:lvl w:ilvl="4" w:tplc="075E1E54" w:tentative="1">
      <w:start w:val="1"/>
      <w:numFmt w:val="decimal"/>
      <w:lvlText w:val="%5."/>
      <w:lvlJc w:val="left"/>
      <w:pPr>
        <w:tabs>
          <w:tab w:val="num" w:pos="3600"/>
        </w:tabs>
        <w:ind w:left="3600" w:hanging="360"/>
      </w:pPr>
    </w:lvl>
    <w:lvl w:ilvl="5" w:tplc="F69AFCAA" w:tentative="1">
      <w:start w:val="1"/>
      <w:numFmt w:val="decimal"/>
      <w:lvlText w:val="%6."/>
      <w:lvlJc w:val="left"/>
      <w:pPr>
        <w:tabs>
          <w:tab w:val="num" w:pos="4320"/>
        </w:tabs>
        <w:ind w:left="4320" w:hanging="360"/>
      </w:pPr>
    </w:lvl>
    <w:lvl w:ilvl="6" w:tplc="A346300C" w:tentative="1">
      <w:start w:val="1"/>
      <w:numFmt w:val="decimal"/>
      <w:lvlText w:val="%7."/>
      <w:lvlJc w:val="left"/>
      <w:pPr>
        <w:tabs>
          <w:tab w:val="num" w:pos="5040"/>
        </w:tabs>
        <w:ind w:left="5040" w:hanging="360"/>
      </w:pPr>
    </w:lvl>
    <w:lvl w:ilvl="7" w:tplc="C2F4ABD0" w:tentative="1">
      <w:start w:val="1"/>
      <w:numFmt w:val="decimal"/>
      <w:lvlText w:val="%8."/>
      <w:lvlJc w:val="left"/>
      <w:pPr>
        <w:tabs>
          <w:tab w:val="num" w:pos="5760"/>
        </w:tabs>
        <w:ind w:left="5760" w:hanging="360"/>
      </w:pPr>
    </w:lvl>
    <w:lvl w:ilvl="8" w:tplc="EC040C98" w:tentative="1">
      <w:start w:val="1"/>
      <w:numFmt w:val="decimal"/>
      <w:lvlText w:val="%9."/>
      <w:lvlJc w:val="left"/>
      <w:pPr>
        <w:tabs>
          <w:tab w:val="num" w:pos="6480"/>
        </w:tabs>
        <w:ind w:left="6480" w:hanging="360"/>
      </w:pPr>
    </w:lvl>
  </w:abstractNum>
  <w:abstractNum w:abstractNumId="1" w15:restartNumberingAfterBreak="0">
    <w:nsid w:val="64ED2C60"/>
    <w:multiLevelType w:val="hybridMultilevel"/>
    <w:tmpl w:val="55F4CA3A"/>
    <w:lvl w:ilvl="0" w:tplc="BD4EE270">
      <w:start w:val="1"/>
      <w:numFmt w:val="bullet"/>
      <w:lvlText w:val="•"/>
      <w:lvlJc w:val="left"/>
      <w:pPr>
        <w:tabs>
          <w:tab w:val="num" w:pos="720"/>
        </w:tabs>
        <w:ind w:left="720" w:hanging="360"/>
      </w:pPr>
      <w:rPr>
        <w:rFonts w:ascii="Arial" w:hAnsi="Arial" w:hint="default"/>
      </w:rPr>
    </w:lvl>
    <w:lvl w:ilvl="1" w:tplc="91A28D4E" w:tentative="1">
      <w:start w:val="1"/>
      <w:numFmt w:val="bullet"/>
      <w:lvlText w:val="•"/>
      <w:lvlJc w:val="left"/>
      <w:pPr>
        <w:tabs>
          <w:tab w:val="num" w:pos="1440"/>
        </w:tabs>
        <w:ind w:left="1440" w:hanging="360"/>
      </w:pPr>
      <w:rPr>
        <w:rFonts w:ascii="Arial" w:hAnsi="Arial" w:hint="default"/>
      </w:rPr>
    </w:lvl>
    <w:lvl w:ilvl="2" w:tplc="7A28DA38" w:tentative="1">
      <w:start w:val="1"/>
      <w:numFmt w:val="bullet"/>
      <w:lvlText w:val="•"/>
      <w:lvlJc w:val="left"/>
      <w:pPr>
        <w:tabs>
          <w:tab w:val="num" w:pos="2160"/>
        </w:tabs>
        <w:ind w:left="2160" w:hanging="360"/>
      </w:pPr>
      <w:rPr>
        <w:rFonts w:ascii="Arial" w:hAnsi="Arial" w:hint="default"/>
      </w:rPr>
    </w:lvl>
    <w:lvl w:ilvl="3" w:tplc="20D29E3C" w:tentative="1">
      <w:start w:val="1"/>
      <w:numFmt w:val="bullet"/>
      <w:lvlText w:val="•"/>
      <w:lvlJc w:val="left"/>
      <w:pPr>
        <w:tabs>
          <w:tab w:val="num" w:pos="2880"/>
        </w:tabs>
        <w:ind w:left="2880" w:hanging="360"/>
      </w:pPr>
      <w:rPr>
        <w:rFonts w:ascii="Arial" w:hAnsi="Arial" w:hint="default"/>
      </w:rPr>
    </w:lvl>
    <w:lvl w:ilvl="4" w:tplc="088A1540" w:tentative="1">
      <w:start w:val="1"/>
      <w:numFmt w:val="bullet"/>
      <w:lvlText w:val="•"/>
      <w:lvlJc w:val="left"/>
      <w:pPr>
        <w:tabs>
          <w:tab w:val="num" w:pos="3600"/>
        </w:tabs>
        <w:ind w:left="3600" w:hanging="360"/>
      </w:pPr>
      <w:rPr>
        <w:rFonts w:ascii="Arial" w:hAnsi="Arial" w:hint="default"/>
      </w:rPr>
    </w:lvl>
    <w:lvl w:ilvl="5" w:tplc="98847084" w:tentative="1">
      <w:start w:val="1"/>
      <w:numFmt w:val="bullet"/>
      <w:lvlText w:val="•"/>
      <w:lvlJc w:val="left"/>
      <w:pPr>
        <w:tabs>
          <w:tab w:val="num" w:pos="4320"/>
        </w:tabs>
        <w:ind w:left="4320" w:hanging="360"/>
      </w:pPr>
      <w:rPr>
        <w:rFonts w:ascii="Arial" w:hAnsi="Arial" w:hint="default"/>
      </w:rPr>
    </w:lvl>
    <w:lvl w:ilvl="6" w:tplc="F8EC1000" w:tentative="1">
      <w:start w:val="1"/>
      <w:numFmt w:val="bullet"/>
      <w:lvlText w:val="•"/>
      <w:lvlJc w:val="left"/>
      <w:pPr>
        <w:tabs>
          <w:tab w:val="num" w:pos="5040"/>
        </w:tabs>
        <w:ind w:left="5040" w:hanging="360"/>
      </w:pPr>
      <w:rPr>
        <w:rFonts w:ascii="Arial" w:hAnsi="Arial" w:hint="default"/>
      </w:rPr>
    </w:lvl>
    <w:lvl w:ilvl="7" w:tplc="4148ED7C" w:tentative="1">
      <w:start w:val="1"/>
      <w:numFmt w:val="bullet"/>
      <w:lvlText w:val="•"/>
      <w:lvlJc w:val="left"/>
      <w:pPr>
        <w:tabs>
          <w:tab w:val="num" w:pos="5760"/>
        </w:tabs>
        <w:ind w:left="5760" w:hanging="360"/>
      </w:pPr>
      <w:rPr>
        <w:rFonts w:ascii="Arial" w:hAnsi="Arial" w:hint="default"/>
      </w:rPr>
    </w:lvl>
    <w:lvl w:ilvl="8" w:tplc="623CED0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D5D5843"/>
    <w:multiLevelType w:val="hybridMultilevel"/>
    <w:tmpl w:val="BF2EB94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3" w15:restartNumberingAfterBreak="0">
    <w:nsid w:val="72D110AD"/>
    <w:multiLevelType w:val="hybridMultilevel"/>
    <w:tmpl w:val="EC76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512"/>
    <w:rsid w:val="001C162E"/>
    <w:rsid w:val="001E0952"/>
    <w:rsid w:val="00322F46"/>
    <w:rsid w:val="0036724C"/>
    <w:rsid w:val="003D6F1B"/>
    <w:rsid w:val="00417512"/>
    <w:rsid w:val="004255E0"/>
    <w:rsid w:val="004630EB"/>
    <w:rsid w:val="00481AEA"/>
    <w:rsid w:val="00505B3B"/>
    <w:rsid w:val="005E429F"/>
    <w:rsid w:val="00631BA6"/>
    <w:rsid w:val="00640E79"/>
    <w:rsid w:val="006A6D36"/>
    <w:rsid w:val="007533E3"/>
    <w:rsid w:val="00755FB7"/>
    <w:rsid w:val="007A43AD"/>
    <w:rsid w:val="007D1FC8"/>
    <w:rsid w:val="0085416A"/>
    <w:rsid w:val="00876BB0"/>
    <w:rsid w:val="00955E6B"/>
    <w:rsid w:val="009D520F"/>
    <w:rsid w:val="00A34DDB"/>
    <w:rsid w:val="00A458B0"/>
    <w:rsid w:val="00A62128"/>
    <w:rsid w:val="00A70714"/>
    <w:rsid w:val="00A72CD0"/>
    <w:rsid w:val="00B7061F"/>
    <w:rsid w:val="00BB75D6"/>
    <w:rsid w:val="00C11592"/>
    <w:rsid w:val="00C96974"/>
    <w:rsid w:val="00D111B3"/>
    <w:rsid w:val="00D85C40"/>
    <w:rsid w:val="00E446F9"/>
    <w:rsid w:val="00F8021B"/>
    <w:rsid w:val="00F915DD"/>
    <w:rsid w:val="00FE1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CABED3-ABB5-46AC-918D-FBC555AEF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1FC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630EB"/>
    <w:pPr>
      <w:tabs>
        <w:tab w:val="center" w:pos="4513"/>
        <w:tab w:val="right" w:pos="9026"/>
      </w:tabs>
      <w:spacing w:line="240" w:lineRule="auto"/>
    </w:pPr>
  </w:style>
  <w:style w:type="character" w:customStyle="1" w:styleId="HeaderChar">
    <w:name w:val="Header Char"/>
    <w:basedOn w:val="DefaultParagraphFont"/>
    <w:link w:val="Header"/>
    <w:uiPriority w:val="99"/>
    <w:rsid w:val="004630EB"/>
  </w:style>
  <w:style w:type="paragraph" w:styleId="Footer">
    <w:name w:val="footer"/>
    <w:basedOn w:val="Normal"/>
    <w:link w:val="FooterChar"/>
    <w:uiPriority w:val="99"/>
    <w:unhideWhenUsed/>
    <w:rsid w:val="004630EB"/>
    <w:pPr>
      <w:tabs>
        <w:tab w:val="center" w:pos="4513"/>
        <w:tab w:val="right" w:pos="9026"/>
      </w:tabs>
      <w:spacing w:line="240" w:lineRule="auto"/>
    </w:pPr>
  </w:style>
  <w:style w:type="character" w:customStyle="1" w:styleId="FooterChar">
    <w:name w:val="Footer Char"/>
    <w:basedOn w:val="DefaultParagraphFont"/>
    <w:link w:val="Footer"/>
    <w:uiPriority w:val="99"/>
    <w:rsid w:val="004630EB"/>
  </w:style>
  <w:style w:type="paragraph" w:styleId="NormalWeb">
    <w:name w:val="Normal (Web)"/>
    <w:basedOn w:val="Normal"/>
    <w:uiPriority w:val="99"/>
    <w:semiHidden/>
    <w:unhideWhenUsed/>
    <w:rsid w:val="00A34DD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34DDB"/>
    <w:pPr>
      <w:spacing w:line="240"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255E0"/>
    <w:rPr>
      <w:color w:val="0563C1" w:themeColor="hyperlink"/>
      <w:u w:val="single"/>
    </w:rPr>
  </w:style>
  <w:style w:type="character" w:styleId="UnresolvedMention">
    <w:name w:val="Unresolved Mention"/>
    <w:basedOn w:val="DefaultParagraphFont"/>
    <w:uiPriority w:val="99"/>
    <w:semiHidden/>
    <w:unhideWhenUsed/>
    <w:rsid w:val="004255E0"/>
    <w:rPr>
      <w:color w:val="605E5C"/>
      <w:shd w:val="clear" w:color="auto" w:fill="E1DFDD"/>
    </w:rPr>
  </w:style>
  <w:style w:type="paragraph" w:customStyle="1" w:styleId="Default">
    <w:name w:val="Default"/>
    <w:rsid w:val="00F915DD"/>
    <w:pPr>
      <w:autoSpaceDE w:val="0"/>
      <w:autoSpaceDN w:val="0"/>
      <w:adjustRightInd w:val="0"/>
      <w:spacing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23563">
      <w:bodyDiv w:val="1"/>
      <w:marLeft w:val="0"/>
      <w:marRight w:val="0"/>
      <w:marTop w:val="0"/>
      <w:marBottom w:val="0"/>
      <w:divBdr>
        <w:top w:val="none" w:sz="0" w:space="0" w:color="auto"/>
        <w:left w:val="none" w:sz="0" w:space="0" w:color="auto"/>
        <w:bottom w:val="none" w:sz="0" w:space="0" w:color="auto"/>
        <w:right w:val="none" w:sz="0" w:space="0" w:color="auto"/>
      </w:divBdr>
    </w:div>
    <w:div w:id="623654370">
      <w:bodyDiv w:val="1"/>
      <w:marLeft w:val="0"/>
      <w:marRight w:val="0"/>
      <w:marTop w:val="0"/>
      <w:marBottom w:val="0"/>
      <w:divBdr>
        <w:top w:val="none" w:sz="0" w:space="0" w:color="auto"/>
        <w:left w:val="none" w:sz="0" w:space="0" w:color="auto"/>
        <w:bottom w:val="none" w:sz="0" w:space="0" w:color="auto"/>
        <w:right w:val="none" w:sz="0" w:space="0" w:color="auto"/>
      </w:divBdr>
    </w:div>
    <w:div w:id="1090008103">
      <w:bodyDiv w:val="1"/>
      <w:marLeft w:val="0"/>
      <w:marRight w:val="0"/>
      <w:marTop w:val="0"/>
      <w:marBottom w:val="0"/>
      <w:divBdr>
        <w:top w:val="none" w:sz="0" w:space="0" w:color="auto"/>
        <w:left w:val="none" w:sz="0" w:space="0" w:color="auto"/>
        <w:bottom w:val="none" w:sz="0" w:space="0" w:color="auto"/>
        <w:right w:val="none" w:sz="0" w:space="0" w:color="auto"/>
      </w:divBdr>
      <w:divsChild>
        <w:div w:id="1976330048">
          <w:marLeft w:val="360"/>
          <w:marRight w:val="0"/>
          <w:marTop w:val="0"/>
          <w:marBottom w:val="120"/>
          <w:divBdr>
            <w:top w:val="none" w:sz="0" w:space="0" w:color="auto"/>
            <w:left w:val="none" w:sz="0" w:space="0" w:color="auto"/>
            <w:bottom w:val="none" w:sz="0" w:space="0" w:color="auto"/>
            <w:right w:val="none" w:sz="0" w:space="0" w:color="auto"/>
          </w:divBdr>
        </w:div>
        <w:div w:id="332025691">
          <w:marLeft w:val="360"/>
          <w:marRight w:val="0"/>
          <w:marTop w:val="0"/>
          <w:marBottom w:val="120"/>
          <w:divBdr>
            <w:top w:val="none" w:sz="0" w:space="0" w:color="auto"/>
            <w:left w:val="none" w:sz="0" w:space="0" w:color="auto"/>
            <w:bottom w:val="none" w:sz="0" w:space="0" w:color="auto"/>
            <w:right w:val="none" w:sz="0" w:space="0" w:color="auto"/>
          </w:divBdr>
        </w:div>
        <w:div w:id="1178350354">
          <w:marLeft w:val="360"/>
          <w:marRight w:val="0"/>
          <w:marTop w:val="0"/>
          <w:marBottom w:val="120"/>
          <w:divBdr>
            <w:top w:val="none" w:sz="0" w:space="0" w:color="auto"/>
            <w:left w:val="none" w:sz="0" w:space="0" w:color="auto"/>
            <w:bottom w:val="none" w:sz="0" w:space="0" w:color="auto"/>
            <w:right w:val="none" w:sz="0" w:space="0" w:color="auto"/>
          </w:divBdr>
        </w:div>
        <w:div w:id="367268721">
          <w:marLeft w:val="360"/>
          <w:marRight w:val="0"/>
          <w:marTop w:val="0"/>
          <w:marBottom w:val="120"/>
          <w:divBdr>
            <w:top w:val="none" w:sz="0" w:space="0" w:color="auto"/>
            <w:left w:val="none" w:sz="0" w:space="0" w:color="auto"/>
            <w:bottom w:val="none" w:sz="0" w:space="0" w:color="auto"/>
            <w:right w:val="none" w:sz="0" w:space="0" w:color="auto"/>
          </w:divBdr>
        </w:div>
        <w:div w:id="591352211">
          <w:marLeft w:val="360"/>
          <w:marRight w:val="0"/>
          <w:marTop w:val="0"/>
          <w:marBottom w:val="120"/>
          <w:divBdr>
            <w:top w:val="none" w:sz="0" w:space="0" w:color="auto"/>
            <w:left w:val="none" w:sz="0" w:space="0" w:color="auto"/>
            <w:bottom w:val="none" w:sz="0" w:space="0" w:color="auto"/>
            <w:right w:val="none" w:sz="0" w:space="0" w:color="auto"/>
          </w:divBdr>
        </w:div>
        <w:div w:id="2139716016">
          <w:marLeft w:val="360"/>
          <w:marRight w:val="0"/>
          <w:marTop w:val="0"/>
          <w:marBottom w:val="120"/>
          <w:divBdr>
            <w:top w:val="none" w:sz="0" w:space="0" w:color="auto"/>
            <w:left w:val="none" w:sz="0" w:space="0" w:color="auto"/>
            <w:bottom w:val="none" w:sz="0" w:space="0" w:color="auto"/>
            <w:right w:val="none" w:sz="0" w:space="0" w:color="auto"/>
          </w:divBdr>
        </w:div>
        <w:div w:id="504058027">
          <w:marLeft w:val="360"/>
          <w:marRight w:val="0"/>
          <w:marTop w:val="0"/>
          <w:marBottom w:val="120"/>
          <w:divBdr>
            <w:top w:val="none" w:sz="0" w:space="0" w:color="auto"/>
            <w:left w:val="none" w:sz="0" w:space="0" w:color="auto"/>
            <w:bottom w:val="none" w:sz="0" w:space="0" w:color="auto"/>
            <w:right w:val="none" w:sz="0" w:space="0" w:color="auto"/>
          </w:divBdr>
        </w:div>
        <w:div w:id="717434676">
          <w:marLeft w:val="360"/>
          <w:marRight w:val="0"/>
          <w:marTop w:val="0"/>
          <w:marBottom w:val="120"/>
          <w:divBdr>
            <w:top w:val="none" w:sz="0" w:space="0" w:color="auto"/>
            <w:left w:val="none" w:sz="0" w:space="0" w:color="auto"/>
            <w:bottom w:val="none" w:sz="0" w:space="0" w:color="auto"/>
            <w:right w:val="none" w:sz="0" w:space="0" w:color="auto"/>
          </w:divBdr>
        </w:div>
        <w:div w:id="1039013693">
          <w:marLeft w:val="360"/>
          <w:marRight w:val="0"/>
          <w:marTop w:val="0"/>
          <w:marBottom w:val="120"/>
          <w:divBdr>
            <w:top w:val="none" w:sz="0" w:space="0" w:color="auto"/>
            <w:left w:val="none" w:sz="0" w:space="0" w:color="auto"/>
            <w:bottom w:val="none" w:sz="0" w:space="0" w:color="auto"/>
            <w:right w:val="none" w:sz="0" w:space="0" w:color="auto"/>
          </w:divBdr>
        </w:div>
        <w:div w:id="687603774">
          <w:marLeft w:val="360"/>
          <w:marRight w:val="0"/>
          <w:marTop w:val="0"/>
          <w:marBottom w:val="0"/>
          <w:divBdr>
            <w:top w:val="none" w:sz="0" w:space="0" w:color="auto"/>
            <w:left w:val="none" w:sz="0" w:space="0" w:color="auto"/>
            <w:bottom w:val="none" w:sz="0" w:space="0" w:color="auto"/>
            <w:right w:val="none" w:sz="0" w:space="0" w:color="auto"/>
          </w:divBdr>
        </w:div>
      </w:divsChild>
    </w:div>
    <w:div w:id="1538934454">
      <w:bodyDiv w:val="1"/>
      <w:marLeft w:val="0"/>
      <w:marRight w:val="0"/>
      <w:marTop w:val="0"/>
      <w:marBottom w:val="0"/>
      <w:divBdr>
        <w:top w:val="none" w:sz="0" w:space="0" w:color="auto"/>
        <w:left w:val="none" w:sz="0" w:space="0" w:color="auto"/>
        <w:bottom w:val="none" w:sz="0" w:space="0" w:color="auto"/>
        <w:right w:val="none" w:sz="0" w:space="0" w:color="auto"/>
      </w:divBdr>
    </w:div>
    <w:div w:id="1711032577">
      <w:bodyDiv w:val="1"/>
      <w:marLeft w:val="0"/>
      <w:marRight w:val="0"/>
      <w:marTop w:val="0"/>
      <w:marBottom w:val="0"/>
      <w:divBdr>
        <w:top w:val="none" w:sz="0" w:space="0" w:color="auto"/>
        <w:left w:val="none" w:sz="0" w:space="0" w:color="auto"/>
        <w:bottom w:val="none" w:sz="0" w:space="0" w:color="auto"/>
        <w:right w:val="none" w:sz="0" w:space="0" w:color="auto"/>
      </w:divBdr>
      <w:divsChild>
        <w:div w:id="420951173">
          <w:marLeft w:val="360"/>
          <w:marRight w:val="0"/>
          <w:marTop w:val="0"/>
          <w:marBottom w:val="120"/>
          <w:divBdr>
            <w:top w:val="none" w:sz="0" w:space="0" w:color="auto"/>
            <w:left w:val="none" w:sz="0" w:space="0" w:color="auto"/>
            <w:bottom w:val="none" w:sz="0" w:space="0" w:color="auto"/>
            <w:right w:val="none" w:sz="0" w:space="0" w:color="auto"/>
          </w:divBdr>
        </w:div>
        <w:div w:id="1626351888">
          <w:marLeft w:val="360"/>
          <w:marRight w:val="0"/>
          <w:marTop w:val="0"/>
          <w:marBottom w:val="120"/>
          <w:divBdr>
            <w:top w:val="none" w:sz="0" w:space="0" w:color="auto"/>
            <w:left w:val="none" w:sz="0" w:space="0" w:color="auto"/>
            <w:bottom w:val="none" w:sz="0" w:space="0" w:color="auto"/>
            <w:right w:val="none" w:sz="0" w:space="0" w:color="auto"/>
          </w:divBdr>
        </w:div>
        <w:div w:id="620108499">
          <w:marLeft w:val="360"/>
          <w:marRight w:val="0"/>
          <w:marTop w:val="0"/>
          <w:marBottom w:val="120"/>
          <w:divBdr>
            <w:top w:val="none" w:sz="0" w:space="0" w:color="auto"/>
            <w:left w:val="none" w:sz="0" w:space="0" w:color="auto"/>
            <w:bottom w:val="none" w:sz="0" w:space="0" w:color="auto"/>
            <w:right w:val="none" w:sz="0" w:space="0" w:color="auto"/>
          </w:divBdr>
        </w:div>
        <w:div w:id="1595745462">
          <w:marLeft w:val="360"/>
          <w:marRight w:val="0"/>
          <w:marTop w:val="0"/>
          <w:marBottom w:val="120"/>
          <w:divBdr>
            <w:top w:val="none" w:sz="0" w:space="0" w:color="auto"/>
            <w:left w:val="none" w:sz="0" w:space="0" w:color="auto"/>
            <w:bottom w:val="none" w:sz="0" w:space="0" w:color="auto"/>
            <w:right w:val="none" w:sz="0" w:space="0" w:color="auto"/>
          </w:divBdr>
        </w:div>
        <w:div w:id="928080451">
          <w:marLeft w:val="360"/>
          <w:marRight w:val="0"/>
          <w:marTop w:val="0"/>
          <w:marBottom w:val="120"/>
          <w:divBdr>
            <w:top w:val="none" w:sz="0" w:space="0" w:color="auto"/>
            <w:left w:val="none" w:sz="0" w:space="0" w:color="auto"/>
            <w:bottom w:val="none" w:sz="0" w:space="0" w:color="auto"/>
            <w:right w:val="none" w:sz="0" w:space="0" w:color="auto"/>
          </w:divBdr>
        </w:div>
        <w:div w:id="1894269540">
          <w:marLeft w:val="360"/>
          <w:marRight w:val="0"/>
          <w:marTop w:val="0"/>
          <w:marBottom w:val="120"/>
          <w:divBdr>
            <w:top w:val="none" w:sz="0" w:space="0" w:color="auto"/>
            <w:left w:val="none" w:sz="0" w:space="0" w:color="auto"/>
            <w:bottom w:val="none" w:sz="0" w:space="0" w:color="auto"/>
            <w:right w:val="none" w:sz="0" w:space="0" w:color="auto"/>
          </w:divBdr>
        </w:div>
        <w:div w:id="1640066235">
          <w:marLeft w:val="360"/>
          <w:marRight w:val="0"/>
          <w:marTop w:val="0"/>
          <w:marBottom w:val="120"/>
          <w:divBdr>
            <w:top w:val="none" w:sz="0" w:space="0" w:color="auto"/>
            <w:left w:val="none" w:sz="0" w:space="0" w:color="auto"/>
            <w:bottom w:val="none" w:sz="0" w:space="0" w:color="auto"/>
            <w:right w:val="none" w:sz="0" w:space="0" w:color="auto"/>
          </w:divBdr>
        </w:div>
      </w:divsChild>
    </w:div>
    <w:div w:id="211158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1697</Words>
  <Characters>9673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 Westwood</dc:creator>
  <cp:lastModifiedBy>Jennifer Camp-Overy</cp:lastModifiedBy>
  <cp:revision>2</cp:revision>
  <dcterms:created xsi:type="dcterms:W3CDTF">2025-06-08T19:45:00Z</dcterms:created>
  <dcterms:modified xsi:type="dcterms:W3CDTF">2025-06-08T19:45:00Z</dcterms:modified>
</cp:coreProperties>
</file>