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43A4E" w14:textId="131946FC" w:rsidR="00C04758" w:rsidRPr="00B966A1" w:rsidRDefault="00C04758" w:rsidP="00DB1D6C">
      <w:pPr>
        <w:spacing w:after="0"/>
        <w:jc w:val="center"/>
        <w:rPr>
          <w:rFonts w:ascii="Tahoma" w:hAnsi="Tahoma" w:cs="Tahoma"/>
          <w:b/>
          <w:bCs/>
          <w:sz w:val="12"/>
          <w:szCs w:val="12"/>
        </w:rPr>
      </w:pPr>
    </w:p>
    <w:p w14:paraId="4BC4F4AF" w14:textId="294DC658" w:rsidR="00B966A1" w:rsidRPr="00B966A1" w:rsidRDefault="00B966A1" w:rsidP="00DB1D6C">
      <w:pPr>
        <w:spacing w:after="0"/>
        <w:jc w:val="center"/>
        <w:rPr>
          <w:rFonts w:ascii="Tahoma" w:hAnsi="Tahoma" w:cs="Tahoma"/>
          <w:b/>
          <w:bCs/>
          <w:sz w:val="12"/>
          <w:szCs w:val="12"/>
        </w:rPr>
      </w:pPr>
    </w:p>
    <w:p w14:paraId="27BEE96C" w14:textId="620DAAB3" w:rsidR="00B966A1" w:rsidRPr="00B966A1" w:rsidRDefault="00B966A1" w:rsidP="00DB1D6C">
      <w:pPr>
        <w:spacing w:after="0"/>
        <w:jc w:val="center"/>
        <w:rPr>
          <w:rFonts w:ascii="Tahoma" w:hAnsi="Tahoma" w:cs="Tahoma"/>
          <w:b/>
          <w:bCs/>
          <w:sz w:val="12"/>
          <w:szCs w:val="12"/>
        </w:rPr>
      </w:pPr>
    </w:p>
    <w:p w14:paraId="415A8665" w14:textId="48E2A3B6" w:rsidR="00B966A1" w:rsidRPr="00B966A1" w:rsidRDefault="00B966A1" w:rsidP="00DB1D6C">
      <w:pPr>
        <w:spacing w:after="0"/>
        <w:jc w:val="center"/>
        <w:rPr>
          <w:rFonts w:ascii="Tahoma" w:hAnsi="Tahoma" w:cs="Tahoma"/>
          <w:b/>
          <w:bCs/>
          <w:sz w:val="12"/>
          <w:szCs w:val="12"/>
        </w:rPr>
      </w:pPr>
    </w:p>
    <w:p w14:paraId="39AF60D9" w14:textId="1823359C" w:rsidR="00B966A1" w:rsidRPr="00B966A1" w:rsidRDefault="00B966A1" w:rsidP="00DB1D6C">
      <w:pPr>
        <w:spacing w:after="0"/>
        <w:jc w:val="center"/>
        <w:rPr>
          <w:rFonts w:ascii="Tahoma" w:hAnsi="Tahoma" w:cs="Tahoma"/>
          <w:b/>
          <w:bCs/>
          <w:sz w:val="12"/>
          <w:szCs w:val="12"/>
        </w:rPr>
      </w:pPr>
    </w:p>
    <w:p w14:paraId="19CC4DCF" w14:textId="4DD1B126" w:rsidR="00B966A1" w:rsidRPr="00B966A1" w:rsidRDefault="00B966A1" w:rsidP="00DB1D6C">
      <w:pPr>
        <w:spacing w:after="0"/>
        <w:jc w:val="center"/>
        <w:rPr>
          <w:rFonts w:ascii="Tahoma" w:hAnsi="Tahoma" w:cs="Tahoma"/>
          <w:b/>
          <w:bCs/>
          <w:sz w:val="12"/>
          <w:szCs w:val="12"/>
        </w:rPr>
      </w:pPr>
    </w:p>
    <w:p w14:paraId="0085EC6E" w14:textId="2CCBE179" w:rsidR="00B966A1" w:rsidRPr="00B966A1" w:rsidRDefault="00B966A1" w:rsidP="00DB1D6C">
      <w:pPr>
        <w:spacing w:after="0"/>
        <w:jc w:val="center"/>
        <w:rPr>
          <w:rFonts w:ascii="Tahoma" w:hAnsi="Tahoma" w:cs="Tahoma"/>
          <w:b/>
          <w:bCs/>
          <w:sz w:val="12"/>
          <w:szCs w:val="12"/>
        </w:rPr>
      </w:pPr>
    </w:p>
    <w:p w14:paraId="2495AA90" w14:textId="1CBD1FDB" w:rsidR="00B966A1" w:rsidRPr="00B966A1" w:rsidRDefault="00B966A1" w:rsidP="00DB1D6C">
      <w:pPr>
        <w:spacing w:after="0"/>
        <w:jc w:val="center"/>
        <w:rPr>
          <w:rFonts w:ascii="Tahoma" w:hAnsi="Tahoma" w:cs="Tahoma"/>
          <w:b/>
          <w:bCs/>
          <w:sz w:val="12"/>
          <w:szCs w:val="12"/>
        </w:rPr>
      </w:pPr>
    </w:p>
    <w:p w14:paraId="1E7BE5F8" w14:textId="77777777" w:rsidR="00B966A1" w:rsidRPr="00B966A1" w:rsidRDefault="00B966A1" w:rsidP="00DB1D6C">
      <w:pPr>
        <w:spacing w:after="0"/>
        <w:jc w:val="center"/>
        <w:rPr>
          <w:rFonts w:ascii="Tahoma" w:hAnsi="Tahoma" w:cs="Tahoma"/>
          <w:b/>
          <w:bCs/>
          <w:sz w:val="12"/>
          <w:szCs w:val="12"/>
        </w:rPr>
      </w:pPr>
    </w:p>
    <w:p w14:paraId="35783FBC" w14:textId="6131DF18" w:rsidR="00B966A1" w:rsidRPr="00B966A1" w:rsidRDefault="00B966A1" w:rsidP="00DB1D6C">
      <w:pPr>
        <w:spacing w:after="0"/>
        <w:jc w:val="center"/>
        <w:rPr>
          <w:rFonts w:ascii="Tahoma" w:hAnsi="Tahoma" w:cs="Tahoma"/>
          <w:b/>
          <w:bCs/>
          <w:sz w:val="12"/>
          <w:szCs w:val="12"/>
        </w:rPr>
      </w:pPr>
    </w:p>
    <w:p w14:paraId="514886B7" w14:textId="66650301" w:rsidR="00B966A1" w:rsidRPr="00B966A1" w:rsidRDefault="00B966A1" w:rsidP="00DB1D6C">
      <w:pPr>
        <w:spacing w:after="0"/>
        <w:jc w:val="center"/>
        <w:rPr>
          <w:rFonts w:ascii="Tahoma" w:hAnsi="Tahoma" w:cs="Tahoma"/>
          <w:b/>
          <w:bCs/>
          <w:sz w:val="12"/>
          <w:szCs w:val="12"/>
        </w:rPr>
      </w:pPr>
    </w:p>
    <w:p w14:paraId="4C31261D" w14:textId="77777777" w:rsidR="00B966A1" w:rsidRPr="00B966A1" w:rsidRDefault="00B966A1" w:rsidP="00DB1D6C">
      <w:pPr>
        <w:spacing w:after="0"/>
        <w:jc w:val="center"/>
        <w:rPr>
          <w:rFonts w:ascii="Tahoma" w:hAnsi="Tahoma" w:cs="Tahoma"/>
          <w:b/>
          <w:bCs/>
          <w:sz w:val="12"/>
          <w:szCs w:val="12"/>
        </w:rPr>
      </w:pPr>
    </w:p>
    <w:p w14:paraId="086108FE" w14:textId="62B23031" w:rsidR="00DB1D6C" w:rsidRPr="00B966A1" w:rsidRDefault="00CD185E" w:rsidP="00DB1D6C">
      <w:pPr>
        <w:spacing w:after="0"/>
        <w:jc w:val="center"/>
        <w:rPr>
          <w:rFonts w:ascii="Tahoma" w:hAnsi="Tahoma" w:cs="Tahoma"/>
          <w:sz w:val="48"/>
          <w:szCs w:val="48"/>
        </w:rPr>
      </w:pPr>
      <w:r w:rsidRPr="00B966A1">
        <w:rPr>
          <w:rFonts w:ascii="Tahoma" w:hAnsi="Tahoma" w:cs="Tahoma"/>
          <w:sz w:val="48"/>
          <w:szCs w:val="48"/>
        </w:rPr>
        <w:t>S</w:t>
      </w:r>
      <w:r w:rsidR="00B966A1" w:rsidRPr="00B966A1">
        <w:rPr>
          <w:rFonts w:ascii="Tahoma" w:hAnsi="Tahoma" w:cs="Tahoma"/>
          <w:sz w:val="48"/>
          <w:szCs w:val="48"/>
        </w:rPr>
        <w:t xml:space="preserve">pecial </w:t>
      </w:r>
      <w:r w:rsidRPr="00B966A1">
        <w:rPr>
          <w:rFonts w:ascii="Tahoma" w:hAnsi="Tahoma" w:cs="Tahoma"/>
          <w:sz w:val="48"/>
          <w:szCs w:val="48"/>
        </w:rPr>
        <w:t>E</w:t>
      </w:r>
      <w:r w:rsidR="00B966A1" w:rsidRPr="00B966A1">
        <w:rPr>
          <w:rFonts w:ascii="Tahoma" w:hAnsi="Tahoma" w:cs="Tahoma"/>
          <w:sz w:val="48"/>
          <w:szCs w:val="48"/>
        </w:rPr>
        <w:t xml:space="preserve">ducational </w:t>
      </w:r>
      <w:r w:rsidRPr="00B966A1">
        <w:rPr>
          <w:rFonts w:ascii="Tahoma" w:hAnsi="Tahoma" w:cs="Tahoma"/>
          <w:sz w:val="48"/>
          <w:szCs w:val="48"/>
        </w:rPr>
        <w:t>N</w:t>
      </w:r>
      <w:r w:rsidR="00B966A1" w:rsidRPr="00B966A1">
        <w:rPr>
          <w:rFonts w:ascii="Tahoma" w:hAnsi="Tahoma" w:cs="Tahoma"/>
          <w:sz w:val="48"/>
          <w:szCs w:val="48"/>
        </w:rPr>
        <w:t xml:space="preserve">eeds &amp; </w:t>
      </w:r>
      <w:r w:rsidRPr="00B966A1">
        <w:rPr>
          <w:rFonts w:ascii="Tahoma" w:hAnsi="Tahoma" w:cs="Tahoma"/>
          <w:sz w:val="48"/>
          <w:szCs w:val="48"/>
        </w:rPr>
        <w:t>D</w:t>
      </w:r>
      <w:r w:rsidR="00B966A1" w:rsidRPr="00B966A1">
        <w:rPr>
          <w:rFonts w:ascii="Tahoma" w:hAnsi="Tahoma" w:cs="Tahoma"/>
          <w:sz w:val="48"/>
          <w:szCs w:val="48"/>
        </w:rPr>
        <w:t>isability</w:t>
      </w:r>
      <w:r w:rsidR="00DB1D6C" w:rsidRPr="00B966A1">
        <w:rPr>
          <w:rFonts w:ascii="Tahoma" w:hAnsi="Tahoma" w:cs="Tahoma"/>
          <w:sz w:val="48"/>
          <w:szCs w:val="48"/>
        </w:rPr>
        <w:t xml:space="preserve"> P</w:t>
      </w:r>
      <w:r w:rsidR="00B966A1" w:rsidRPr="00B966A1">
        <w:rPr>
          <w:rFonts w:ascii="Tahoma" w:hAnsi="Tahoma" w:cs="Tahoma"/>
          <w:sz w:val="48"/>
          <w:szCs w:val="48"/>
        </w:rPr>
        <w:t>olicy</w:t>
      </w:r>
    </w:p>
    <w:p w14:paraId="730978F1" w14:textId="28DB57A7" w:rsidR="00B966A1" w:rsidRPr="00B966A1" w:rsidRDefault="00B966A1" w:rsidP="00DB1D6C">
      <w:pPr>
        <w:spacing w:after="0"/>
        <w:jc w:val="center"/>
        <w:rPr>
          <w:rFonts w:ascii="Tahoma" w:hAnsi="Tahoma" w:cs="Tahoma"/>
          <w:b/>
          <w:bCs/>
          <w:sz w:val="28"/>
          <w:szCs w:val="28"/>
        </w:rPr>
      </w:pPr>
    </w:p>
    <w:p w14:paraId="4B0C68BF" w14:textId="04A0C3A6" w:rsidR="00B966A1" w:rsidRPr="00B966A1" w:rsidRDefault="00B966A1" w:rsidP="00DB1D6C">
      <w:pPr>
        <w:spacing w:after="0"/>
        <w:jc w:val="center"/>
        <w:rPr>
          <w:rFonts w:ascii="Tahoma" w:hAnsi="Tahoma" w:cs="Tahoma"/>
          <w:b/>
          <w:bCs/>
          <w:sz w:val="28"/>
          <w:szCs w:val="28"/>
        </w:rPr>
      </w:pPr>
      <w:r w:rsidRPr="00B966A1">
        <w:rPr>
          <w:rFonts w:ascii="Tahoma" w:hAnsi="Tahoma" w:cs="Tahoma"/>
          <w:b/>
          <w:bCs/>
          <w:noProof/>
          <w:sz w:val="48"/>
          <w:szCs w:val="48"/>
        </w:rPr>
        <mc:AlternateContent>
          <mc:Choice Requires="wps">
            <w:drawing>
              <wp:anchor distT="0" distB="0" distL="114300" distR="114300" simplePos="0" relativeHeight="251659264" behindDoc="0" locked="0" layoutInCell="1" allowOverlap="1" wp14:anchorId="528C8167" wp14:editId="2C4E6225">
                <wp:simplePos x="0" y="0"/>
                <wp:positionH relativeFrom="column">
                  <wp:posOffset>1270635</wp:posOffset>
                </wp:positionH>
                <wp:positionV relativeFrom="paragraph">
                  <wp:posOffset>14605</wp:posOffset>
                </wp:positionV>
                <wp:extent cx="4462780" cy="21590"/>
                <wp:effectExtent l="0" t="0" r="33020" b="35560"/>
                <wp:wrapNone/>
                <wp:docPr id="2" name="Straight Connector 2"/>
                <wp:cNvGraphicFramePr/>
                <a:graphic xmlns:a="http://schemas.openxmlformats.org/drawingml/2006/main">
                  <a:graphicData uri="http://schemas.microsoft.com/office/word/2010/wordprocessingShape">
                    <wps:wsp>
                      <wps:cNvCnPr/>
                      <wps:spPr>
                        <a:xfrm flipV="1">
                          <a:off x="0" y="0"/>
                          <a:ext cx="4462780" cy="2159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464BE0"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05pt,1.15pt" to="451.4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" strokecolor="black [3200]" strokeweight="1.5pt">
                <v:stroke joinstyle="miter"/>
              </v:line>
            </w:pict>
          </mc:Fallback>
        </mc:AlternateContent>
      </w:r>
    </w:p>
    <w:p w14:paraId="0DA2A71B" w14:textId="1FFBF016" w:rsidR="00DB1D6C" w:rsidRPr="00B966A1" w:rsidRDefault="00DB1D6C" w:rsidP="00DB1D6C">
      <w:pPr>
        <w:spacing w:after="0"/>
        <w:jc w:val="center"/>
        <w:rPr>
          <w:rFonts w:ascii="Tahoma" w:hAnsi="Tahoma" w:cs="Tahoma"/>
          <w:b/>
          <w:bCs/>
          <w:sz w:val="28"/>
          <w:szCs w:val="28"/>
        </w:rPr>
      </w:pPr>
      <w:r w:rsidRPr="00B966A1">
        <w:rPr>
          <w:rFonts w:ascii="Tahoma" w:hAnsi="Tahoma" w:cs="Tahoma"/>
          <w:b/>
          <w:bCs/>
          <w:sz w:val="28"/>
          <w:szCs w:val="28"/>
        </w:rPr>
        <w:t xml:space="preserve">Last reviewed: </w:t>
      </w:r>
      <w:r w:rsidR="008A539C">
        <w:rPr>
          <w:rFonts w:ascii="Tahoma" w:hAnsi="Tahoma" w:cs="Tahoma"/>
          <w:b/>
          <w:bCs/>
          <w:sz w:val="28"/>
          <w:szCs w:val="28"/>
        </w:rPr>
        <w:t>October 2025</w:t>
      </w:r>
    </w:p>
    <w:p w14:paraId="33F17E71" w14:textId="01204E38" w:rsidR="00DB1D6C" w:rsidRPr="00B966A1" w:rsidRDefault="00DB1D6C" w:rsidP="00DB1D6C">
      <w:pPr>
        <w:spacing w:after="0"/>
        <w:jc w:val="center"/>
        <w:rPr>
          <w:rFonts w:ascii="Tahoma" w:hAnsi="Tahoma" w:cs="Tahoma"/>
          <w:b/>
          <w:bCs/>
          <w:sz w:val="28"/>
          <w:szCs w:val="28"/>
        </w:rPr>
      </w:pPr>
      <w:r w:rsidRPr="00B966A1">
        <w:rPr>
          <w:rFonts w:ascii="Tahoma" w:hAnsi="Tahoma" w:cs="Tahoma"/>
          <w:b/>
          <w:bCs/>
          <w:sz w:val="28"/>
          <w:szCs w:val="28"/>
        </w:rPr>
        <w:t xml:space="preserve">Next review due: </w:t>
      </w:r>
      <w:r w:rsidR="00EA52BF">
        <w:rPr>
          <w:rFonts w:ascii="Tahoma" w:hAnsi="Tahoma" w:cs="Tahoma"/>
          <w:b/>
          <w:bCs/>
          <w:sz w:val="28"/>
          <w:szCs w:val="28"/>
        </w:rPr>
        <w:t>October</w:t>
      </w:r>
      <w:r w:rsidR="0079697D" w:rsidRPr="00B966A1">
        <w:rPr>
          <w:rFonts w:ascii="Tahoma" w:hAnsi="Tahoma" w:cs="Tahoma"/>
          <w:b/>
          <w:bCs/>
          <w:sz w:val="28"/>
          <w:szCs w:val="28"/>
        </w:rPr>
        <w:t xml:space="preserve"> 202</w:t>
      </w:r>
      <w:r w:rsidR="008A539C">
        <w:rPr>
          <w:rFonts w:ascii="Tahoma" w:hAnsi="Tahoma" w:cs="Tahoma"/>
          <w:b/>
          <w:bCs/>
          <w:sz w:val="28"/>
          <w:szCs w:val="28"/>
        </w:rPr>
        <w:t>6</w:t>
      </w:r>
    </w:p>
    <w:p w14:paraId="266A4B42" w14:textId="7B8762D3" w:rsidR="0079697D" w:rsidRPr="00B966A1" w:rsidRDefault="0079697D" w:rsidP="00DB1D6C">
      <w:pPr>
        <w:spacing w:after="0"/>
        <w:jc w:val="center"/>
        <w:rPr>
          <w:rFonts w:ascii="Tahoma" w:hAnsi="Tahoma" w:cs="Tahoma"/>
          <w:b/>
          <w:bCs/>
          <w:sz w:val="28"/>
          <w:szCs w:val="28"/>
        </w:rPr>
      </w:pPr>
    </w:p>
    <w:p w14:paraId="1E6B6CE3" w14:textId="54BBE8E9" w:rsidR="00C04758" w:rsidRPr="00B966A1" w:rsidRDefault="00C04758">
      <w:pPr>
        <w:rPr>
          <w:rFonts w:ascii="Tahoma" w:hAnsi="Tahoma" w:cs="Tahoma"/>
        </w:rPr>
      </w:pPr>
    </w:p>
    <w:p w14:paraId="47E30E5B" w14:textId="6CAA9F7C" w:rsidR="00B966A1" w:rsidRPr="00B966A1" w:rsidRDefault="00B966A1">
      <w:pPr>
        <w:rPr>
          <w:rFonts w:ascii="Tahoma" w:hAnsi="Tahoma" w:cs="Tahoma"/>
        </w:rPr>
      </w:pPr>
    </w:p>
    <w:p w14:paraId="68B53D7F" w14:textId="0C052F3F" w:rsidR="00B966A1" w:rsidRPr="00B966A1" w:rsidRDefault="00B966A1">
      <w:pPr>
        <w:rPr>
          <w:rFonts w:ascii="Tahoma" w:hAnsi="Tahoma" w:cs="Tahoma"/>
        </w:rPr>
      </w:pPr>
    </w:p>
    <w:p w14:paraId="28146187" w14:textId="5D21A0E8" w:rsidR="00B966A1" w:rsidRPr="00B966A1" w:rsidRDefault="00B966A1" w:rsidP="00B966A1">
      <w:pPr>
        <w:spacing w:after="0" w:line="276" w:lineRule="auto"/>
        <w:jc w:val="center"/>
        <w:rPr>
          <w:rFonts w:ascii="Tahoma" w:hAnsi="Tahoma" w:cs="Tahoma"/>
          <w:b/>
          <w:color w:val="FF0000"/>
          <w:sz w:val="36"/>
          <w:szCs w:val="36"/>
        </w:rPr>
      </w:pPr>
      <w:r w:rsidRPr="00B966A1">
        <w:rPr>
          <w:rFonts w:ascii="Tahoma" w:hAnsi="Tahoma" w:cs="Tahoma"/>
          <w:b/>
          <w:color w:val="FF0000"/>
          <w:sz w:val="36"/>
          <w:szCs w:val="36"/>
        </w:rPr>
        <w:t>St Edmund Campion Catholic Primary School &amp; Nursery</w:t>
      </w:r>
    </w:p>
    <w:p w14:paraId="66180582" w14:textId="429832CE" w:rsidR="00B966A1" w:rsidRPr="00B966A1" w:rsidRDefault="00B966A1" w:rsidP="00B966A1">
      <w:pPr>
        <w:spacing w:after="0" w:line="276" w:lineRule="auto"/>
        <w:jc w:val="center"/>
        <w:rPr>
          <w:rFonts w:ascii="Tahoma" w:hAnsi="Tahoma" w:cs="Tahoma"/>
          <w:b/>
          <w:color w:val="FF0000"/>
          <w:sz w:val="36"/>
          <w:szCs w:val="36"/>
        </w:rPr>
      </w:pPr>
    </w:p>
    <w:p w14:paraId="63E1D5DC" w14:textId="3F8E640A" w:rsidR="00B966A1" w:rsidRPr="00B966A1" w:rsidRDefault="00B966A1" w:rsidP="00B966A1">
      <w:pPr>
        <w:spacing w:after="0" w:line="276" w:lineRule="auto"/>
        <w:jc w:val="center"/>
        <w:rPr>
          <w:rFonts w:ascii="Tahoma" w:hAnsi="Tahoma" w:cs="Tahoma"/>
          <w:b/>
          <w:color w:val="FFD966" w:themeColor="accent4" w:themeTint="99"/>
          <w:sz w:val="36"/>
          <w:szCs w:val="36"/>
        </w:rPr>
      </w:pPr>
      <w:r w:rsidRPr="00B966A1">
        <w:rPr>
          <w:rFonts w:ascii="Tahoma" w:hAnsi="Tahoma" w:cs="Tahoma"/>
          <w:i/>
          <w:iCs/>
          <w:color w:val="FFD966" w:themeColor="accent4" w:themeTint="99"/>
          <w:sz w:val="28"/>
          <w:szCs w:val="28"/>
        </w:rPr>
        <w:t>“GOD IS AT THE CENTRE OF EVERYTHING WE DO”</w:t>
      </w:r>
    </w:p>
    <w:p w14:paraId="3DF22BE6" w14:textId="267E7965" w:rsidR="00B966A1" w:rsidRPr="00B966A1" w:rsidRDefault="00B966A1" w:rsidP="00B966A1">
      <w:pPr>
        <w:jc w:val="center"/>
        <w:rPr>
          <w:rFonts w:ascii="Tahoma" w:hAnsi="Tahoma" w:cs="Tahoma"/>
        </w:rPr>
      </w:pPr>
    </w:p>
    <w:p w14:paraId="5D03D31C" w14:textId="58A786C9" w:rsidR="00B966A1" w:rsidRPr="00B966A1" w:rsidRDefault="00B966A1" w:rsidP="00B966A1">
      <w:pPr>
        <w:jc w:val="center"/>
        <w:rPr>
          <w:rFonts w:ascii="Tahoma" w:hAnsi="Tahoma" w:cs="Tahoma"/>
        </w:rPr>
      </w:pPr>
    </w:p>
    <w:p w14:paraId="2DEABDF0" w14:textId="21856FC3" w:rsidR="00B966A1" w:rsidRPr="00B966A1" w:rsidRDefault="00B966A1" w:rsidP="00B966A1">
      <w:pPr>
        <w:jc w:val="center"/>
        <w:rPr>
          <w:rFonts w:ascii="Tahoma" w:hAnsi="Tahoma" w:cs="Tahoma"/>
        </w:rPr>
      </w:pPr>
    </w:p>
    <w:p w14:paraId="171D61EF" w14:textId="5D42DC59" w:rsidR="00B966A1" w:rsidRPr="00B966A1" w:rsidRDefault="00B966A1" w:rsidP="00B966A1">
      <w:pPr>
        <w:jc w:val="center"/>
        <w:rPr>
          <w:rFonts w:ascii="Tahoma" w:hAnsi="Tahoma" w:cs="Tahoma"/>
        </w:rPr>
      </w:pPr>
    </w:p>
    <w:p w14:paraId="690C29F5" w14:textId="12B27DDD" w:rsidR="00B966A1" w:rsidRPr="00B966A1" w:rsidRDefault="00B966A1" w:rsidP="00B966A1">
      <w:pPr>
        <w:jc w:val="center"/>
        <w:rPr>
          <w:rFonts w:ascii="Tahoma" w:hAnsi="Tahoma" w:cs="Tahoma"/>
        </w:rPr>
      </w:pPr>
    </w:p>
    <w:p w14:paraId="6493434D" w14:textId="0089CDC6" w:rsidR="00B966A1" w:rsidRPr="00B966A1" w:rsidRDefault="00B966A1" w:rsidP="00B966A1">
      <w:pPr>
        <w:jc w:val="center"/>
        <w:rPr>
          <w:rFonts w:ascii="Tahoma" w:hAnsi="Tahoma" w:cs="Tahoma"/>
        </w:rPr>
      </w:pPr>
    </w:p>
    <w:p w14:paraId="41A7CE84" w14:textId="5DAA7086" w:rsidR="00B966A1" w:rsidRPr="00B966A1" w:rsidRDefault="00B966A1" w:rsidP="00B966A1">
      <w:pPr>
        <w:jc w:val="center"/>
        <w:rPr>
          <w:rFonts w:ascii="Tahoma" w:hAnsi="Tahoma" w:cs="Tahoma"/>
        </w:rPr>
      </w:pPr>
    </w:p>
    <w:p w14:paraId="6EABB06D" w14:textId="4B9C2714" w:rsidR="00B966A1" w:rsidRPr="00B966A1" w:rsidRDefault="00B966A1" w:rsidP="00B966A1">
      <w:pPr>
        <w:jc w:val="center"/>
        <w:rPr>
          <w:rFonts w:ascii="Tahoma" w:hAnsi="Tahoma" w:cs="Tahoma"/>
        </w:rPr>
      </w:pPr>
    </w:p>
    <w:p w14:paraId="4094103E" w14:textId="0B3FFC88" w:rsidR="00B966A1" w:rsidRPr="00B966A1" w:rsidRDefault="00B966A1" w:rsidP="00B966A1">
      <w:pPr>
        <w:jc w:val="center"/>
        <w:rPr>
          <w:rFonts w:ascii="Tahoma" w:hAnsi="Tahoma" w:cs="Tahoma"/>
        </w:rPr>
      </w:pPr>
    </w:p>
    <w:p w14:paraId="30C7B75D" w14:textId="78D228F9" w:rsidR="00B966A1" w:rsidRPr="00B966A1" w:rsidRDefault="00B966A1" w:rsidP="00B966A1">
      <w:pPr>
        <w:jc w:val="center"/>
        <w:rPr>
          <w:rFonts w:ascii="Tahoma" w:hAnsi="Tahoma" w:cs="Tahoma"/>
        </w:rPr>
      </w:pPr>
    </w:p>
    <w:p w14:paraId="317ACF85" w14:textId="4F77ECEB" w:rsidR="00B966A1" w:rsidRPr="00B966A1" w:rsidRDefault="00B966A1" w:rsidP="00B966A1">
      <w:pPr>
        <w:jc w:val="center"/>
        <w:rPr>
          <w:rFonts w:ascii="Tahoma" w:hAnsi="Tahoma" w:cs="Tahoma"/>
        </w:rPr>
      </w:pPr>
    </w:p>
    <w:p w14:paraId="46C8D7C6" w14:textId="220AB00E" w:rsidR="00B966A1" w:rsidRPr="00B966A1" w:rsidRDefault="00B966A1" w:rsidP="00B966A1">
      <w:pPr>
        <w:jc w:val="center"/>
        <w:rPr>
          <w:rFonts w:ascii="Tahoma" w:hAnsi="Tahoma" w:cs="Tahoma"/>
        </w:rPr>
      </w:pPr>
    </w:p>
    <w:p w14:paraId="34872058" w14:textId="77777777" w:rsidR="00B966A1" w:rsidRDefault="00B966A1" w:rsidP="00B966A1">
      <w:pPr>
        <w:spacing w:after="0" w:line="360" w:lineRule="auto"/>
        <w:jc w:val="both"/>
        <w:rPr>
          <w:rFonts w:ascii="Tahoma" w:hAnsi="Tahoma" w:cs="Tahoma"/>
          <w:b/>
          <w:bCs/>
          <w:sz w:val="24"/>
          <w:szCs w:val="24"/>
        </w:rPr>
      </w:pPr>
      <w:r w:rsidRPr="00C67028">
        <w:rPr>
          <w:rFonts w:ascii="Tahoma" w:hAnsi="Tahoma" w:cs="Tahoma"/>
          <w:b/>
          <w:bCs/>
          <w:sz w:val="24"/>
          <w:szCs w:val="24"/>
        </w:rPr>
        <w:lastRenderedPageBreak/>
        <w:t>VISION</w:t>
      </w:r>
      <w:r>
        <w:rPr>
          <w:rFonts w:ascii="Tahoma" w:hAnsi="Tahoma" w:cs="Tahoma"/>
          <w:b/>
          <w:bCs/>
          <w:sz w:val="24"/>
          <w:szCs w:val="24"/>
        </w:rPr>
        <w:t xml:space="preserve"> &amp; VALUES</w:t>
      </w:r>
    </w:p>
    <w:p w14:paraId="3EF09188" w14:textId="5CA7B7E1" w:rsidR="00B966A1" w:rsidRDefault="00B966A1" w:rsidP="00B966A1">
      <w:pPr>
        <w:spacing w:after="0" w:line="360" w:lineRule="auto"/>
        <w:jc w:val="both"/>
        <w:rPr>
          <w:rFonts w:ascii="Tahoma" w:hAnsi="Tahoma" w:cs="Tahoma"/>
          <w:sz w:val="24"/>
          <w:szCs w:val="24"/>
        </w:rPr>
      </w:pPr>
      <w:r w:rsidRPr="00C67028">
        <w:rPr>
          <w:rFonts w:ascii="Tahoma" w:hAnsi="Tahoma" w:cs="Tahoma"/>
          <w:sz w:val="24"/>
          <w:szCs w:val="24"/>
        </w:rPr>
        <w:t>O</w:t>
      </w:r>
      <w:r>
        <w:rPr>
          <w:rFonts w:ascii="Tahoma" w:hAnsi="Tahoma" w:cs="Tahoma"/>
          <w:sz w:val="24"/>
          <w:szCs w:val="24"/>
        </w:rPr>
        <w:t>ur vision</w:t>
      </w:r>
      <w:r w:rsidRPr="00C67028">
        <w:rPr>
          <w:rFonts w:ascii="Tahoma" w:hAnsi="Tahoma" w:cs="Tahoma"/>
          <w:sz w:val="24"/>
          <w:szCs w:val="24"/>
        </w:rPr>
        <w:t xml:space="preserve"> is to create a nurturing and enriching educational community where the light of Christ shines brightly, guiding the journey of </w:t>
      </w:r>
      <w:r w:rsidRPr="000624AD">
        <w:rPr>
          <w:rFonts w:ascii="Tahoma" w:hAnsi="Tahoma" w:cs="Tahoma"/>
          <w:b/>
          <w:bCs/>
          <w:sz w:val="24"/>
          <w:szCs w:val="24"/>
        </w:rPr>
        <w:t>all</w:t>
      </w:r>
      <w:r w:rsidRPr="00C67028">
        <w:rPr>
          <w:rFonts w:ascii="Tahoma" w:hAnsi="Tahoma" w:cs="Tahoma"/>
          <w:sz w:val="24"/>
          <w:szCs w:val="24"/>
        </w:rPr>
        <w:t xml:space="preserve"> our children aged </w:t>
      </w:r>
      <w:r w:rsidR="00095E99">
        <w:rPr>
          <w:rFonts w:ascii="Tahoma" w:hAnsi="Tahoma" w:cs="Tahoma"/>
          <w:sz w:val="24"/>
          <w:szCs w:val="24"/>
        </w:rPr>
        <w:t>3</w:t>
      </w:r>
      <w:r w:rsidRPr="00C67028">
        <w:rPr>
          <w:rFonts w:ascii="Tahoma" w:hAnsi="Tahoma" w:cs="Tahoma"/>
          <w:sz w:val="24"/>
          <w:szCs w:val="24"/>
        </w:rPr>
        <w:t>-1</w:t>
      </w:r>
      <w:r w:rsidR="00EA52BF">
        <w:rPr>
          <w:rFonts w:ascii="Tahoma" w:hAnsi="Tahoma" w:cs="Tahoma"/>
          <w:sz w:val="24"/>
          <w:szCs w:val="24"/>
        </w:rPr>
        <w:t>1</w:t>
      </w:r>
      <w:r w:rsidRPr="00C67028">
        <w:rPr>
          <w:rFonts w:ascii="Tahoma" w:hAnsi="Tahoma" w:cs="Tahoma"/>
          <w:sz w:val="24"/>
          <w:szCs w:val="24"/>
        </w:rPr>
        <w:t>.  In unity, we will provide an exceptional Catholic education that empowers children to achieve their highest potential, guided by the light and truth of Christ. Together, we build a future filled with hope, love, and the promise of a brighter tomorrow.</w:t>
      </w:r>
    </w:p>
    <w:p w14:paraId="2E0BE5C6" w14:textId="77777777" w:rsidR="00B966A1" w:rsidRDefault="00B966A1" w:rsidP="00B966A1">
      <w:pPr>
        <w:spacing w:after="0" w:line="360" w:lineRule="auto"/>
        <w:jc w:val="both"/>
        <w:rPr>
          <w:rFonts w:ascii="Tahoma" w:hAnsi="Tahoma" w:cs="Tahoma"/>
          <w:sz w:val="24"/>
          <w:szCs w:val="24"/>
        </w:rPr>
      </w:pPr>
    </w:p>
    <w:p w14:paraId="197AAED4" w14:textId="2001FB42" w:rsidR="00B966A1" w:rsidRDefault="00EA52BF" w:rsidP="00B966A1">
      <w:pPr>
        <w:spacing w:after="0" w:line="360" w:lineRule="auto"/>
        <w:jc w:val="both"/>
        <w:rPr>
          <w:rFonts w:ascii="Tahoma" w:hAnsi="Tahoma" w:cs="Tahoma"/>
          <w:sz w:val="24"/>
          <w:szCs w:val="24"/>
        </w:rPr>
      </w:pPr>
      <w:r w:rsidRPr="00EA52BF">
        <w:rPr>
          <w:rFonts w:ascii="Tahoma" w:hAnsi="Tahoma" w:cs="Tahoma"/>
          <w:sz w:val="24"/>
          <w:szCs w:val="24"/>
        </w:rPr>
        <w:t>St Edmund Campion Catholic Primary School</w:t>
      </w:r>
      <w:r w:rsidR="00B966A1" w:rsidRPr="00EA52BF">
        <w:rPr>
          <w:rFonts w:ascii="Tahoma" w:hAnsi="Tahoma" w:cs="Tahoma"/>
          <w:sz w:val="24"/>
          <w:szCs w:val="24"/>
        </w:rPr>
        <w:t xml:space="preserve"> </w:t>
      </w:r>
      <w:r w:rsidR="00B966A1" w:rsidRPr="00C67028">
        <w:rPr>
          <w:rFonts w:ascii="Tahoma" w:hAnsi="Tahoma" w:cs="Tahoma"/>
          <w:sz w:val="24"/>
          <w:szCs w:val="24"/>
        </w:rPr>
        <w:t xml:space="preserve">values the abilities and achievements of </w:t>
      </w:r>
      <w:r w:rsidR="00B966A1" w:rsidRPr="00C67028">
        <w:rPr>
          <w:rFonts w:ascii="Tahoma" w:hAnsi="Tahoma" w:cs="Tahoma"/>
          <w:b/>
          <w:bCs/>
          <w:sz w:val="24"/>
          <w:szCs w:val="24"/>
        </w:rPr>
        <w:t>all</w:t>
      </w:r>
      <w:r w:rsidR="00B966A1" w:rsidRPr="00C67028">
        <w:rPr>
          <w:rFonts w:ascii="Tahoma" w:hAnsi="Tahoma" w:cs="Tahoma"/>
          <w:sz w:val="24"/>
          <w:szCs w:val="24"/>
        </w:rPr>
        <w:t xml:space="preserve"> its pupils, and is committed to providing</w:t>
      </w:r>
      <w:r w:rsidR="00B966A1">
        <w:rPr>
          <w:rFonts w:ascii="Tahoma" w:hAnsi="Tahoma" w:cs="Tahoma"/>
          <w:sz w:val="24"/>
          <w:szCs w:val="24"/>
        </w:rPr>
        <w:t xml:space="preserve"> an inclusive environment where all our pupils have the chance to thrive and meet their full potential.</w:t>
      </w:r>
    </w:p>
    <w:p w14:paraId="1291C2F3" w14:textId="77777777" w:rsidR="00B966A1" w:rsidRPr="00C67028" w:rsidRDefault="00B966A1" w:rsidP="00B966A1">
      <w:pPr>
        <w:spacing w:after="0" w:line="360" w:lineRule="auto"/>
        <w:jc w:val="both"/>
        <w:rPr>
          <w:rFonts w:ascii="Tahoma" w:hAnsi="Tahoma" w:cs="Tahoma"/>
          <w:sz w:val="24"/>
          <w:szCs w:val="24"/>
        </w:rPr>
      </w:pPr>
    </w:p>
    <w:p w14:paraId="7CF0A623" w14:textId="77777777" w:rsidR="00B966A1" w:rsidRDefault="00B966A1" w:rsidP="00B966A1">
      <w:pPr>
        <w:spacing w:after="0" w:line="360" w:lineRule="auto"/>
        <w:jc w:val="both"/>
        <w:rPr>
          <w:rFonts w:ascii="Tahoma" w:hAnsi="Tahoma" w:cs="Tahoma"/>
          <w:b/>
          <w:bCs/>
          <w:sz w:val="24"/>
          <w:szCs w:val="24"/>
        </w:rPr>
      </w:pPr>
      <w:r w:rsidRPr="00C67028">
        <w:rPr>
          <w:rFonts w:ascii="Tahoma" w:hAnsi="Tahoma" w:cs="Tahoma"/>
          <w:b/>
          <w:bCs/>
          <w:sz w:val="24"/>
          <w:szCs w:val="24"/>
        </w:rPr>
        <w:t>AIMS</w:t>
      </w:r>
    </w:p>
    <w:p w14:paraId="37227FF5" w14:textId="77777777" w:rsidR="00B966A1" w:rsidRDefault="00B966A1" w:rsidP="00B966A1">
      <w:pPr>
        <w:spacing w:after="0" w:line="360" w:lineRule="auto"/>
        <w:jc w:val="both"/>
        <w:rPr>
          <w:rFonts w:ascii="Tahoma" w:hAnsi="Tahoma" w:cs="Tahoma"/>
          <w:sz w:val="24"/>
          <w:szCs w:val="24"/>
        </w:rPr>
      </w:pPr>
      <w:r>
        <w:rPr>
          <w:rFonts w:ascii="Tahoma" w:hAnsi="Tahoma" w:cs="Tahoma"/>
          <w:sz w:val="24"/>
          <w:szCs w:val="24"/>
        </w:rPr>
        <w:t>Our special educational needs and disabilities (SEND) policy aims to:</w:t>
      </w:r>
    </w:p>
    <w:p w14:paraId="41939B91" w14:textId="77777777" w:rsidR="00B966A1" w:rsidRDefault="00B966A1" w:rsidP="00B966A1">
      <w:pPr>
        <w:pStyle w:val="ListParagraph"/>
        <w:numPr>
          <w:ilvl w:val="0"/>
          <w:numId w:val="16"/>
        </w:numPr>
        <w:spacing w:after="0" w:line="360" w:lineRule="auto"/>
        <w:jc w:val="both"/>
        <w:rPr>
          <w:rFonts w:ascii="Tahoma" w:hAnsi="Tahoma" w:cs="Tahoma"/>
          <w:sz w:val="24"/>
          <w:szCs w:val="24"/>
        </w:rPr>
      </w:pPr>
      <w:r>
        <w:rPr>
          <w:rFonts w:ascii="Tahoma" w:hAnsi="Tahoma" w:cs="Tahoma"/>
          <w:sz w:val="24"/>
          <w:szCs w:val="24"/>
        </w:rPr>
        <w:t>Make sure our school fully implements national legislation and guidance regarding pupils with SEND</w:t>
      </w:r>
    </w:p>
    <w:p w14:paraId="56C3E10B" w14:textId="77777777" w:rsidR="00B966A1" w:rsidRPr="00174D34" w:rsidRDefault="00B966A1" w:rsidP="00B966A1">
      <w:pPr>
        <w:pStyle w:val="ListParagraph"/>
        <w:numPr>
          <w:ilvl w:val="0"/>
          <w:numId w:val="16"/>
        </w:numPr>
        <w:spacing w:after="0" w:line="360" w:lineRule="auto"/>
        <w:jc w:val="both"/>
        <w:rPr>
          <w:rFonts w:ascii="Tahoma" w:hAnsi="Tahoma" w:cs="Tahoma"/>
          <w:sz w:val="24"/>
          <w:szCs w:val="24"/>
        </w:rPr>
      </w:pPr>
      <w:r>
        <w:rPr>
          <w:rFonts w:ascii="Tahoma" w:hAnsi="Tahoma" w:cs="Tahoma"/>
          <w:sz w:val="24"/>
          <w:szCs w:val="24"/>
        </w:rPr>
        <w:t>Set out how our school will:</w:t>
      </w:r>
    </w:p>
    <w:p w14:paraId="339D34E5" w14:textId="77777777" w:rsidR="00B966A1" w:rsidRPr="00174D34" w:rsidRDefault="00B966A1" w:rsidP="00B966A1">
      <w:pPr>
        <w:pStyle w:val="ListParagraph"/>
        <w:numPr>
          <w:ilvl w:val="1"/>
          <w:numId w:val="16"/>
        </w:numPr>
        <w:spacing w:after="0" w:line="360" w:lineRule="auto"/>
        <w:jc w:val="both"/>
        <w:rPr>
          <w:rFonts w:ascii="Tahoma" w:hAnsi="Tahoma" w:cs="Tahoma"/>
          <w:sz w:val="24"/>
          <w:szCs w:val="24"/>
        </w:rPr>
      </w:pPr>
      <w:r>
        <w:rPr>
          <w:rFonts w:ascii="Tahoma" w:hAnsi="Tahoma" w:cs="Tahoma"/>
          <w:sz w:val="24"/>
          <w:szCs w:val="24"/>
        </w:rPr>
        <w:t>E</w:t>
      </w:r>
      <w:r w:rsidRPr="00C67028">
        <w:rPr>
          <w:rFonts w:ascii="Tahoma" w:hAnsi="Tahoma" w:cs="Tahoma"/>
          <w:sz w:val="24"/>
          <w:szCs w:val="24"/>
        </w:rPr>
        <w:t>nsure</w:t>
      </w:r>
      <w:r w:rsidRPr="00C67028">
        <w:rPr>
          <w:rFonts w:ascii="Tahoma" w:hAnsi="Tahoma" w:cs="Tahoma"/>
          <w:spacing w:val="-5"/>
          <w:sz w:val="24"/>
          <w:szCs w:val="24"/>
        </w:rPr>
        <w:t xml:space="preserve"> </w:t>
      </w:r>
      <w:r w:rsidRPr="00C67028">
        <w:rPr>
          <w:rFonts w:ascii="Tahoma" w:hAnsi="Tahoma" w:cs="Tahoma"/>
          <w:sz w:val="24"/>
          <w:szCs w:val="24"/>
        </w:rPr>
        <w:t>that</w:t>
      </w:r>
      <w:r w:rsidRPr="00C67028">
        <w:rPr>
          <w:rFonts w:ascii="Tahoma" w:hAnsi="Tahoma" w:cs="Tahoma"/>
          <w:spacing w:val="-2"/>
          <w:sz w:val="24"/>
          <w:szCs w:val="24"/>
        </w:rPr>
        <w:t xml:space="preserve"> </w:t>
      </w:r>
      <w:r w:rsidRPr="00C67028">
        <w:rPr>
          <w:rFonts w:ascii="Tahoma" w:hAnsi="Tahoma" w:cs="Tahoma"/>
          <w:sz w:val="24"/>
          <w:szCs w:val="24"/>
        </w:rPr>
        <w:t>all</w:t>
      </w:r>
      <w:r w:rsidRPr="00C67028">
        <w:rPr>
          <w:rFonts w:ascii="Tahoma" w:hAnsi="Tahoma" w:cs="Tahoma"/>
          <w:spacing w:val="-5"/>
          <w:sz w:val="24"/>
          <w:szCs w:val="24"/>
        </w:rPr>
        <w:t xml:space="preserve"> </w:t>
      </w:r>
      <w:r w:rsidRPr="00C67028">
        <w:rPr>
          <w:rFonts w:ascii="Tahoma" w:hAnsi="Tahoma" w:cs="Tahoma"/>
          <w:sz w:val="24"/>
          <w:szCs w:val="24"/>
        </w:rPr>
        <w:t>pupils</w:t>
      </w:r>
      <w:r w:rsidRPr="00C67028">
        <w:rPr>
          <w:rFonts w:ascii="Tahoma" w:hAnsi="Tahoma" w:cs="Tahoma"/>
          <w:spacing w:val="-5"/>
          <w:sz w:val="24"/>
          <w:szCs w:val="24"/>
        </w:rPr>
        <w:t xml:space="preserve"> </w:t>
      </w:r>
      <w:r w:rsidRPr="00C67028">
        <w:rPr>
          <w:rFonts w:ascii="Tahoma" w:hAnsi="Tahoma" w:cs="Tahoma"/>
          <w:sz w:val="24"/>
          <w:szCs w:val="24"/>
        </w:rPr>
        <w:t>have</w:t>
      </w:r>
      <w:r w:rsidRPr="00C67028">
        <w:rPr>
          <w:rFonts w:ascii="Tahoma" w:hAnsi="Tahoma" w:cs="Tahoma"/>
          <w:spacing w:val="-3"/>
          <w:sz w:val="24"/>
          <w:szCs w:val="24"/>
        </w:rPr>
        <w:t xml:space="preserve"> </w:t>
      </w:r>
      <w:r w:rsidRPr="00C67028">
        <w:rPr>
          <w:rFonts w:ascii="Tahoma" w:hAnsi="Tahoma" w:cs="Tahoma"/>
          <w:sz w:val="24"/>
          <w:szCs w:val="24"/>
        </w:rPr>
        <w:t>access</w:t>
      </w:r>
      <w:r w:rsidRPr="00C67028">
        <w:rPr>
          <w:rFonts w:ascii="Tahoma" w:hAnsi="Tahoma" w:cs="Tahoma"/>
          <w:spacing w:val="-3"/>
          <w:sz w:val="24"/>
          <w:szCs w:val="24"/>
        </w:rPr>
        <w:t xml:space="preserve"> </w:t>
      </w:r>
      <w:r w:rsidRPr="00C67028">
        <w:rPr>
          <w:rFonts w:ascii="Tahoma" w:hAnsi="Tahoma" w:cs="Tahoma"/>
          <w:sz w:val="24"/>
          <w:szCs w:val="24"/>
        </w:rPr>
        <w:t>to</w:t>
      </w:r>
      <w:r w:rsidRPr="00C67028">
        <w:rPr>
          <w:rFonts w:ascii="Tahoma" w:hAnsi="Tahoma" w:cs="Tahoma"/>
          <w:spacing w:val="-2"/>
          <w:sz w:val="24"/>
          <w:szCs w:val="24"/>
        </w:rPr>
        <w:t xml:space="preserve"> </w:t>
      </w:r>
      <w:r w:rsidRPr="00C67028">
        <w:rPr>
          <w:rFonts w:ascii="Tahoma" w:hAnsi="Tahoma" w:cs="Tahoma"/>
          <w:sz w:val="24"/>
          <w:szCs w:val="24"/>
        </w:rPr>
        <w:t>a</w:t>
      </w:r>
      <w:r w:rsidRPr="00C67028">
        <w:rPr>
          <w:rFonts w:ascii="Tahoma" w:hAnsi="Tahoma" w:cs="Tahoma"/>
          <w:spacing w:val="-3"/>
          <w:sz w:val="24"/>
          <w:szCs w:val="24"/>
        </w:rPr>
        <w:t xml:space="preserve"> </w:t>
      </w:r>
      <w:r w:rsidRPr="00C67028">
        <w:rPr>
          <w:rFonts w:ascii="Tahoma" w:hAnsi="Tahoma" w:cs="Tahoma"/>
          <w:sz w:val="24"/>
          <w:szCs w:val="24"/>
        </w:rPr>
        <w:t>broad</w:t>
      </w:r>
      <w:r w:rsidRPr="00C67028">
        <w:rPr>
          <w:rFonts w:ascii="Tahoma" w:hAnsi="Tahoma" w:cs="Tahoma"/>
          <w:spacing w:val="-2"/>
          <w:sz w:val="24"/>
          <w:szCs w:val="24"/>
        </w:rPr>
        <w:t xml:space="preserve"> </w:t>
      </w:r>
      <w:r w:rsidRPr="00C67028">
        <w:rPr>
          <w:rFonts w:ascii="Tahoma" w:hAnsi="Tahoma" w:cs="Tahoma"/>
          <w:sz w:val="24"/>
          <w:szCs w:val="24"/>
        </w:rPr>
        <w:t>and</w:t>
      </w:r>
      <w:r w:rsidRPr="00C67028">
        <w:rPr>
          <w:rFonts w:ascii="Tahoma" w:hAnsi="Tahoma" w:cs="Tahoma"/>
          <w:spacing w:val="-2"/>
          <w:sz w:val="24"/>
          <w:szCs w:val="24"/>
        </w:rPr>
        <w:t xml:space="preserve"> </w:t>
      </w:r>
      <w:r w:rsidRPr="00C67028">
        <w:rPr>
          <w:rFonts w:ascii="Tahoma" w:hAnsi="Tahoma" w:cs="Tahoma"/>
          <w:sz w:val="24"/>
          <w:szCs w:val="24"/>
        </w:rPr>
        <w:t>balanced</w:t>
      </w:r>
      <w:r w:rsidRPr="00C67028">
        <w:rPr>
          <w:rFonts w:ascii="Tahoma" w:hAnsi="Tahoma" w:cs="Tahoma"/>
          <w:spacing w:val="-1"/>
          <w:sz w:val="24"/>
          <w:szCs w:val="24"/>
        </w:rPr>
        <w:t xml:space="preserve"> </w:t>
      </w:r>
      <w:r w:rsidRPr="00C67028">
        <w:rPr>
          <w:rFonts w:ascii="Tahoma" w:hAnsi="Tahoma" w:cs="Tahoma"/>
          <w:spacing w:val="-2"/>
          <w:sz w:val="24"/>
          <w:szCs w:val="24"/>
        </w:rPr>
        <w:t>curriculum</w:t>
      </w:r>
    </w:p>
    <w:p w14:paraId="3102FD20" w14:textId="77777777" w:rsidR="00B966A1" w:rsidRPr="00174D34" w:rsidRDefault="00B966A1" w:rsidP="00B966A1">
      <w:pPr>
        <w:pStyle w:val="ListParagraph"/>
        <w:numPr>
          <w:ilvl w:val="1"/>
          <w:numId w:val="16"/>
        </w:numPr>
        <w:spacing w:after="0" w:line="360" w:lineRule="auto"/>
        <w:jc w:val="both"/>
        <w:rPr>
          <w:rFonts w:ascii="Tahoma" w:hAnsi="Tahoma" w:cs="Tahoma"/>
          <w:sz w:val="24"/>
          <w:szCs w:val="24"/>
        </w:rPr>
      </w:pPr>
      <w:r>
        <w:rPr>
          <w:rFonts w:ascii="Tahoma" w:hAnsi="Tahoma" w:cs="Tahoma"/>
          <w:sz w:val="24"/>
          <w:szCs w:val="24"/>
        </w:rPr>
        <w:t>I</w:t>
      </w:r>
      <w:r w:rsidRPr="00174D34">
        <w:rPr>
          <w:rFonts w:ascii="Tahoma" w:hAnsi="Tahoma" w:cs="Tahoma"/>
          <w:sz w:val="24"/>
          <w:szCs w:val="24"/>
        </w:rPr>
        <w:t>dentify</w:t>
      </w:r>
      <w:r w:rsidRPr="00174D34">
        <w:rPr>
          <w:rFonts w:ascii="Tahoma" w:hAnsi="Tahoma" w:cs="Tahoma"/>
          <w:spacing w:val="-3"/>
          <w:sz w:val="24"/>
          <w:szCs w:val="24"/>
        </w:rPr>
        <w:t xml:space="preserve"> </w:t>
      </w:r>
      <w:r w:rsidRPr="00174D34">
        <w:rPr>
          <w:rFonts w:ascii="Tahoma" w:hAnsi="Tahoma" w:cs="Tahoma"/>
          <w:sz w:val="24"/>
          <w:szCs w:val="24"/>
        </w:rPr>
        <w:t>pupils</w:t>
      </w:r>
      <w:r w:rsidRPr="00174D34">
        <w:rPr>
          <w:rFonts w:ascii="Tahoma" w:hAnsi="Tahoma" w:cs="Tahoma"/>
          <w:spacing w:val="-3"/>
          <w:sz w:val="24"/>
          <w:szCs w:val="24"/>
        </w:rPr>
        <w:t xml:space="preserve"> </w:t>
      </w:r>
      <w:r w:rsidRPr="00174D34">
        <w:rPr>
          <w:rFonts w:ascii="Tahoma" w:hAnsi="Tahoma" w:cs="Tahoma"/>
          <w:sz w:val="24"/>
          <w:szCs w:val="24"/>
        </w:rPr>
        <w:t>requiring</w:t>
      </w:r>
      <w:r w:rsidRPr="00174D34">
        <w:rPr>
          <w:rFonts w:ascii="Tahoma" w:hAnsi="Tahoma" w:cs="Tahoma"/>
          <w:spacing w:val="-3"/>
          <w:sz w:val="24"/>
          <w:szCs w:val="24"/>
        </w:rPr>
        <w:t xml:space="preserve"> </w:t>
      </w:r>
      <w:r w:rsidRPr="00174D34">
        <w:rPr>
          <w:rFonts w:ascii="Tahoma" w:hAnsi="Tahoma" w:cs="Tahoma"/>
          <w:sz w:val="24"/>
          <w:szCs w:val="24"/>
        </w:rPr>
        <w:t>SEND</w:t>
      </w:r>
      <w:r w:rsidRPr="00174D34">
        <w:rPr>
          <w:rFonts w:ascii="Tahoma" w:hAnsi="Tahoma" w:cs="Tahoma"/>
          <w:spacing w:val="-4"/>
          <w:sz w:val="24"/>
          <w:szCs w:val="24"/>
        </w:rPr>
        <w:t xml:space="preserve"> </w:t>
      </w:r>
      <w:r w:rsidRPr="00174D34">
        <w:rPr>
          <w:rFonts w:ascii="Tahoma" w:hAnsi="Tahoma" w:cs="Tahoma"/>
          <w:sz w:val="24"/>
          <w:szCs w:val="24"/>
        </w:rPr>
        <w:t>provision</w:t>
      </w:r>
      <w:r w:rsidRPr="00174D34">
        <w:rPr>
          <w:rFonts w:ascii="Tahoma" w:hAnsi="Tahoma" w:cs="Tahoma"/>
          <w:spacing w:val="-7"/>
          <w:sz w:val="24"/>
          <w:szCs w:val="24"/>
        </w:rPr>
        <w:t xml:space="preserve"> </w:t>
      </w:r>
      <w:r w:rsidRPr="00174D34">
        <w:rPr>
          <w:rFonts w:ascii="Tahoma" w:hAnsi="Tahoma" w:cs="Tahoma"/>
          <w:sz w:val="24"/>
          <w:szCs w:val="24"/>
        </w:rPr>
        <w:t>as</w:t>
      </w:r>
      <w:r w:rsidRPr="00174D34">
        <w:rPr>
          <w:rFonts w:ascii="Tahoma" w:hAnsi="Tahoma" w:cs="Tahoma"/>
          <w:spacing w:val="-3"/>
          <w:sz w:val="24"/>
          <w:szCs w:val="24"/>
        </w:rPr>
        <w:t xml:space="preserve"> </w:t>
      </w:r>
      <w:r w:rsidRPr="00174D34">
        <w:rPr>
          <w:rFonts w:ascii="Tahoma" w:hAnsi="Tahoma" w:cs="Tahoma"/>
          <w:sz w:val="24"/>
          <w:szCs w:val="24"/>
        </w:rPr>
        <w:t>early</w:t>
      </w:r>
      <w:r w:rsidRPr="00174D34">
        <w:rPr>
          <w:rFonts w:ascii="Tahoma" w:hAnsi="Tahoma" w:cs="Tahoma"/>
          <w:spacing w:val="-4"/>
          <w:sz w:val="24"/>
          <w:szCs w:val="24"/>
        </w:rPr>
        <w:t xml:space="preserve"> </w:t>
      </w:r>
      <w:r w:rsidRPr="00174D34">
        <w:rPr>
          <w:rFonts w:ascii="Tahoma" w:hAnsi="Tahoma" w:cs="Tahoma"/>
          <w:sz w:val="24"/>
          <w:szCs w:val="24"/>
        </w:rPr>
        <w:t>as</w:t>
      </w:r>
      <w:r w:rsidRPr="00174D34">
        <w:rPr>
          <w:rFonts w:ascii="Tahoma" w:hAnsi="Tahoma" w:cs="Tahoma"/>
          <w:spacing w:val="-3"/>
          <w:sz w:val="24"/>
          <w:szCs w:val="24"/>
        </w:rPr>
        <w:t xml:space="preserve"> </w:t>
      </w:r>
      <w:r w:rsidRPr="00174D34">
        <w:rPr>
          <w:rFonts w:ascii="Tahoma" w:hAnsi="Tahoma" w:cs="Tahoma"/>
          <w:spacing w:val="-2"/>
          <w:sz w:val="24"/>
          <w:szCs w:val="24"/>
        </w:rPr>
        <w:t>possible</w:t>
      </w:r>
    </w:p>
    <w:p w14:paraId="5AB5767C" w14:textId="77777777" w:rsidR="00B966A1" w:rsidRDefault="00B966A1" w:rsidP="00B966A1">
      <w:pPr>
        <w:pStyle w:val="ListParagraph"/>
        <w:numPr>
          <w:ilvl w:val="1"/>
          <w:numId w:val="16"/>
        </w:numPr>
        <w:spacing w:after="0" w:line="360" w:lineRule="auto"/>
        <w:jc w:val="both"/>
        <w:rPr>
          <w:rFonts w:ascii="Tahoma" w:hAnsi="Tahoma" w:cs="Tahoma"/>
          <w:sz w:val="24"/>
          <w:szCs w:val="24"/>
        </w:rPr>
      </w:pPr>
      <w:r>
        <w:rPr>
          <w:rFonts w:ascii="Tahoma" w:hAnsi="Tahoma" w:cs="Tahoma"/>
          <w:sz w:val="24"/>
          <w:szCs w:val="24"/>
        </w:rPr>
        <w:t>E</w:t>
      </w:r>
      <w:r w:rsidRPr="00174D34">
        <w:rPr>
          <w:rFonts w:ascii="Tahoma" w:hAnsi="Tahoma" w:cs="Tahoma"/>
          <w:sz w:val="24"/>
          <w:szCs w:val="24"/>
        </w:rPr>
        <w:t>nsure</w:t>
      </w:r>
      <w:r w:rsidRPr="00174D34">
        <w:rPr>
          <w:rFonts w:ascii="Tahoma" w:hAnsi="Tahoma" w:cs="Tahoma"/>
          <w:spacing w:val="-18"/>
          <w:sz w:val="24"/>
          <w:szCs w:val="24"/>
        </w:rPr>
        <w:t xml:space="preserve"> </w:t>
      </w:r>
      <w:r w:rsidRPr="00174D34">
        <w:rPr>
          <w:rFonts w:ascii="Tahoma" w:hAnsi="Tahoma" w:cs="Tahoma"/>
          <w:sz w:val="24"/>
          <w:szCs w:val="24"/>
        </w:rPr>
        <w:t>that</w:t>
      </w:r>
      <w:r w:rsidRPr="00174D34">
        <w:rPr>
          <w:rFonts w:ascii="Tahoma" w:hAnsi="Tahoma" w:cs="Tahoma"/>
          <w:spacing w:val="-17"/>
          <w:sz w:val="24"/>
          <w:szCs w:val="24"/>
        </w:rPr>
        <w:t xml:space="preserve"> </w:t>
      </w:r>
      <w:r w:rsidRPr="00174D34">
        <w:rPr>
          <w:rFonts w:ascii="Tahoma" w:hAnsi="Tahoma" w:cs="Tahoma"/>
          <w:sz w:val="24"/>
          <w:szCs w:val="24"/>
        </w:rPr>
        <w:t>pupils</w:t>
      </w:r>
      <w:r w:rsidRPr="00174D34">
        <w:rPr>
          <w:rFonts w:ascii="Tahoma" w:hAnsi="Tahoma" w:cs="Tahoma"/>
          <w:spacing w:val="-17"/>
          <w:sz w:val="24"/>
          <w:szCs w:val="24"/>
        </w:rPr>
        <w:t xml:space="preserve"> </w:t>
      </w:r>
      <w:r w:rsidRPr="00174D34">
        <w:rPr>
          <w:rFonts w:ascii="Tahoma" w:hAnsi="Tahoma" w:cs="Tahoma"/>
          <w:sz w:val="24"/>
          <w:szCs w:val="24"/>
        </w:rPr>
        <w:t>with</w:t>
      </w:r>
      <w:r w:rsidRPr="00174D34">
        <w:rPr>
          <w:rFonts w:ascii="Tahoma" w:hAnsi="Tahoma" w:cs="Tahoma"/>
          <w:spacing w:val="-17"/>
          <w:sz w:val="24"/>
          <w:szCs w:val="24"/>
        </w:rPr>
        <w:t xml:space="preserve"> </w:t>
      </w:r>
      <w:r w:rsidRPr="00174D34">
        <w:rPr>
          <w:rFonts w:ascii="Tahoma" w:hAnsi="Tahoma" w:cs="Tahoma"/>
          <w:sz w:val="24"/>
          <w:szCs w:val="24"/>
        </w:rPr>
        <w:t>special</w:t>
      </w:r>
      <w:r w:rsidRPr="00174D34">
        <w:rPr>
          <w:rFonts w:ascii="Tahoma" w:hAnsi="Tahoma" w:cs="Tahoma"/>
          <w:spacing w:val="-17"/>
          <w:sz w:val="24"/>
          <w:szCs w:val="24"/>
        </w:rPr>
        <w:t xml:space="preserve"> </w:t>
      </w:r>
      <w:r w:rsidRPr="00174D34">
        <w:rPr>
          <w:rFonts w:ascii="Tahoma" w:hAnsi="Tahoma" w:cs="Tahoma"/>
          <w:sz w:val="24"/>
          <w:szCs w:val="24"/>
        </w:rPr>
        <w:t>educational</w:t>
      </w:r>
      <w:r w:rsidRPr="00174D34">
        <w:rPr>
          <w:rFonts w:ascii="Tahoma" w:hAnsi="Tahoma" w:cs="Tahoma"/>
          <w:spacing w:val="-18"/>
          <w:sz w:val="24"/>
          <w:szCs w:val="24"/>
        </w:rPr>
        <w:t xml:space="preserve"> </w:t>
      </w:r>
      <w:r w:rsidRPr="00174D34">
        <w:rPr>
          <w:rFonts w:ascii="Tahoma" w:hAnsi="Tahoma" w:cs="Tahoma"/>
          <w:sz w:val="24"/>
          <w:szCs w:val="24"/>
        </w:rPr>
        <w:t>needs</w:t>
      </w:r>
      <w:r w:rsidRPr="00174D34">
        <w:rPr>
          <w:rFonts w:ascii="Tahoma" w:hAnsi="Tahoma" w:cs="Tahoma"/>
          <w:spacing w:val="-17"/>
          <w:sz w:val="24"/>
          <w:szCs w:val="24"/>
        </w:rPr>
        <w:t xml:space="preserve"> </w:t>
      </w:r>
      <w:r w:rsidRPr="00174D34">
        <w:rPr>
          <w:rFonts w:ascii="Tahoma" w:hAnsi="Tahoma" w:cs="Tahoma"/>
          <w:sz w:val="24"/>
          <w:szCs w:val="24"/>
        </w:rPr>
        <w:t>or</w:t>
      </w:r>
      <w:r w:rsidRPr="00174D34">
        <w:rPr>
          <w:rFonts w:ascii="Tahoma" w:hAnsi="Tahoma" w:cs="Tahoma"/>
          <w:spacing w:val="-17"/>
          <w:sz w:val="24"/>
          <w:szCs w:val="24"/>
        </w:rPr>
        <w:t xml:space="preserve"> </w:t>
      </w:r>
      <w:r w:rsidRPr="00174D34">
        <w:rPr>
          <w:rFonts w:ascii="Tahoma" w:hAnsi="Tahoma" w:cs="Tahoma"/>
          <w:sz w:val="24"/>
          <w:szCs w:val="24"/>
        </w:rPr>
        <w:t>disability</w:t>
      </w:r>
      <w:r w:rsidRPr="00174D34">
        <w:rPr>
          <w:rFonts w:ascii="Tahoma" w:hAnsi="Tahoma" w:cs="Tahoma"/>
          <w:spacing w:val="-17"/>
          <w:sz w:val="24"/>
          <w:szCs w:val="24"/>
        </w:rPr>
        <w:t xml:space="preserve"> </w:t>
      </w:r>
      <w:r w:rsidRPr="00174D34">
        <w:rPr>
          <w:rFonts w:ascii="Tahoma" w:hAnsi="Tahoma" w:cs="Tahoma"/>
          <w:sz w:val="24"/>
          <w:szCs w:val="24"/>
        </w:rPr>
        <w:t>take</w:t>
      </w:r>
      <w:r w:rsidRPr="00174D34">
        <w:rPr>
          <w:rFonts w:ascii="Tahoma" w:hAnsi="Tahoma" w:cs="Tahoma"/>
          <w:spacing w:val="-17"/>
          <w:sz w:val="24"/>
          <w:szCs w:val="24"/>
        </w:rPr>
        <w:t xml:space="preserve"> </w:t>
      </w:r>
      <w:r w:rsidRPr="00174D34">
        <w:rPr>
          <w:rFonts w:ascii="Tahoma" w:hAnsi="Tahoma" w:cs="Tahoma"/>
          <w:sz w:val="24"/>
          <w:szCs w:val="24"/>
        </w:rPr>
        <w:t>as</w:t>
      </w:r>
      <w:r w:rsidRPr="00174D34">
        <w:rPr>
          <w:rFonts w:ascii="Tahoma" w:hAnsi="Tahoma" w:cs="Tahoma"/>
          <w:spacing w:val="-18"/>
          <w:sz w:val="24"/>
          <w:szCs w:val="24"/>
        </w:rPr>
        <w:t xml:space="preserve"> </w:t>
      </w:r>
      <w:r w:rsidRPr="00174D34">
        <w:rPr>
          <w:rFonts w:ascii="Tahoma" w:hAnsi="Tahoma" w:cs="Tahoma"/>
          <w:sz w:val="24"/>
          <w:szCs w:val="24"/>
        </w:rPr>
        <w:t>full</w:t>
      </w:r>
      <w:r w:rsidRPr="00174D34">
        <w:rPr>
          <w:rFonts w:ascii="Tahoma" w:hAnsi="Tahoma" w:cs="Tahoma"/>
          <w:spacing w:val="-19"/>
          <w:sz w:val="24"/>
          <w:szCs w:val="24"/>
        </w:rPr>
        <w:t xml:space="preserve"> </w:t>
      </w:r>
      <w:r w:rsidRPr="00174D34">
        <w:rPr>
          <w:rFonts w:ascii="Tahoma" w:hAnsi="Tahoma" w:cs="Tahoma"/>
          <w:sz w:val="24"/>
          <w:szCs w:val="24"/>
        </w:rPr>
        <w:t>a</w:t>
      </w:r>
      <w:r w:rsidRPr="00174D34">
        <w:rPr>
          <w:rFonts w:ascii="Tahoma" w:hAnsi="Tahoma" w:cs="Tahoma"/>
          <w:spacing w:val="-17"/>
          <w:sz w:val="24"/>
          <w:szCs w:val="24"/>
        </w:rPr>
        <w:t xml:space="preserve"> </w:t>
      </w:r>
      <w:r w:rsidRPr="00174D34">
        <w:rPr>
          <w:rFonts w:ascii="Tahoma" w:hAnsi="Tahoma" w:cs="Tahoma"/>
          <w:sz w:val="24"/>
          <w:szCs w:val="24"/>
        </w:rPr>
        <w:t>part</w:t>
      </w:r>
      <w:r w:rsidRPr="00174D34">
        <w:rPr>
          <w:rFonts w:ascii="Tahoma" w:hAnsi="Tahoma" w:cs="Tahoma"/>
          <w:spacing w:val="-17"/>
          <w:sz w:val="24"/>
          <w:szCs w:val="24"/>
        </w:rPr>
        <w:t xml:space="preserve"> </w:t>
      </w:r>
      <w:r w:rsidRPr="00174D34">
        <w:rPr>
          <w:rFonts w:ascii="Tahoma" w:hAnsi="Tahoma" w:cs="Tahoma"/>
          <w:sz w:val="24"/>
          <w:szCs w:val="24"/>
        </w:rPr>
        <w:t>as</w:t>
      </w:r>
      <w:r w:rsidRPr="00174D34">
        <w:rPr>
          <w:rFonts w:ascii="Tahoma" w:hAnsi="Tahoma" w:cs="Tahoma"/>
          <w:spacing w:val="-17"/>
          <w:sz w:val="24"/>
          <w:szCs w:val="24"/>
        </w:rPr>
        <w:t xml:space="preserve"> </w:t>
      </w:r>
      <w:r w:rsidRPr="00174D34">
        <w:rPr>
          <w:rFonts w:ascii="Tahoma" w:hAnsi="Tahoma" w:cs="Tahoma"/>
          <w:sz w:val="24"/>
          <w:szCs w:val="24"/>
        </w:rPr>
        <w:t>possible in all school activities</w:t>
      </w:r>
    </w:p>
    <w:p w14:paraId="7E8F6648" w14:textId="77777777" w:rsidR="00B966A1" w:rsidRDefault="00B966A1" w:rsidP="00B966A1">
      <w:pPr>
        <w:pStyle w:val="ListParagraph"/>
        <w:numPr>
          <w:ilvl w:val="1"/>
          <w:numId w:val="16"/>
        </w:numPr>
        <w:spacing w:after="0" w:line="360" w:lineRule="auto"/>
        <w:jc w:val="both"/>
        <w:rPr>
          <w:rFonts w:ascii="Tahoma" w:hAnsi="Tahoma" w:cs="Tahoma"/>
          <w:sz w:val="24"/>
          <w:szCs w:val="24"/>
        </w:rPr>
      </w:pPr>
      <w:r>
        <w:rPr>
          <w:rFonts w:ascii="Tahoma" w:hAnsi="Tahoma" w:cs="Tahoma"/>
          <w:sz w:val="24"/>
          <w:szCs w:val="24"/>
        </w:rPr>
        <w:t>E</w:t>
      </w:r>
      <w:r w:rsidRPr="00174D34">
        <w:rPr>
          <w:rFonts w:ascii="Tahoma" w:hAnsi="Tahoma" w:cs="Tahoma"/>
          <w:sz w:val="24"/>
          <w:szCs w:val="24"/>
        </w:rPr>
        <w:t>nsure that parents of pupils with SEND are kept fully informed of their child’s progress and attainment and are welcomed as active partners in their child’s education</w:t>
      </w:r>
    </w:p>
    <w:p w14:paraId="5E53E64B" w14:textId="77777777" w:rsidR="00B966A1" w:rsidRPr="00174D34" w:rsidRDefault="00B966A1" w:rsidP="00B966A1">
      <w:pPr>
        <w:pStyle w:val="ListParagraph"/>
        <w:numPr>
          <w:ilvl w:val="1"/>
          <w:numId w:val="16"/>
        </w:numPr>
        <w:spacing w:after="0" w:line="360" w:lineRule="auto"/>
        <w:jc w:val="both"/>
        <w:rPr>
          <w:rFonts w:ascii="Tahoma" w:hAnsi="Tahoma" w:cs="Tahoma"/>
          <w:sz w:val="24"/>
          <w:szCs w:val="24"/>
        </w:rPr>
      </w:pPr>
      <w:r>
        <w:rPr>
          <w:rFonts w:ascii="Tahoma" w:hAnsi="Tahoma" w:cs="Tahoma"/>
          <w:sz w:val="24"/>
          <w:szCs w:val="24"/>
        </w:rPr>
        <w:t>E</w:t>
      </w:r>
      <w:r w:rsidRPr="00174D34">
        <w:rPr>
          <w:rFonts w:ascii="Tahoma" w:hAnsi="Tahoma" w:cs="Tahoma"/>
          <w:sz w:val="24"/>
          <w:szCs w:val="24"/>
        </w:rPr>
        <w:t>nsure</w:t>
      </w:r>
      <w:r w:rsidRPr="00174D34">
        <w:rPr>
          <w:rFonts w:ascii="Tahoma" w:hAnsi="Tahoma" w:cs="Tahoma"/>
          <w:spacing w:val="-6"/>
          <w:sz w:val="24"/>
          <w:szCs w:val="24"/>
        </w:rPr>
        <w:t xml:space="preserve"> </w:t>
      </w:r>
      <w:r w:rsidRPr="00174D34">
        <w:rPr>
          <w:rFonts w:ascii="Tahoma" w:hAnsi="Tahoma" w:cs="Tahoma"/>
          <w:sz w:val="24"/>
          <w:szCs w:val="24"/>
        </w:rPr>
        <w:t>that</w:t>
      </w:r>
      <w:r w:rsidRPr="00174D34">
        <w:rPr>
          <w:rFonts w:ascii="Tahoma" w:hAnsi="Tahoma" w:cs="Tahoma"/>
          <w:spacing w:val="-4"/>
          <w:sz w:val="24"/>
          <w:szCs w:val="24"/>
        </w:rPr>
        <w:t xml:space="preserve"> </w:t>
      </w:r>
      <w:r w:rsidRPr="00174D34">
        <w:rPr>
          <w:rFonts w:ascii="Tahoma" w:hAnsi="Tahoma" w:cs="Tahoma"/>
          <w:sz w:val="24"/>
          <w:szCs w:val="24"/>
        </w:rPr>
        <w:t>pupils</w:t>
      </w:r>
      <w:r w:rsidRPr="00174D34">
        <w:rPr>
          <w:rFonts w:ascii="Tahoma" w:hAnsi="Tahoma" w:cs="Tahoma"/>
          <w:spacing w:val="-4"/>
          <w:sz w:val="24"/>
          <w:szCs w:val="24"/>
        </w:rPr>
        <w:t xml:space="preserve"> </w:t>
      </w:r>
      <w:r w:rsidRPr="00174D34">
        <w:rPr>
          <w:rFonts w:ascii="Tahoma" w:hAnsi="Tahoma" w:cs="Tahoma"/>
          <w:sz w:val="24"/>
          <w:szCs w:val="24"/>
        </w:rPr>
        <w:t>with</w:t>
      </w:r>
      <w:r w:rsidRPr="00174D34">
        <w:rPr>
          <w:rFonts w:ascii="Tahoma" w:hAnsi="Tahoma" w:cs="Tahoma"/>
          <w:spacing w:val="-5"/>
          <w:sz w:val="24"/>
          <w:szCs w:val="24"/>
        </w:rPr>
        <w:t xml:space="preserve"> </w:t>
      </w:r>
      <w:r w:rsidRPr="00174D34">
        <w:rPr>
          <w:rFonts w:ascii="Tahoma" w:hAnsi="Tahoma" w:cs="Tahoma"/>
          <w:sz w:val="24"/>
          <w:szCs w:val="24"/>
        </w:rPr>
        <w:t>SEND</w:t>
      </w:r>
      <w:r w:rsidRPr="00174D34">
        <w:rPr>
          <w:rFonts w:ascii="Tahoma" w:hAnsi="Tahoma" w:cs="Tahoma"/>
          <w:spacing w:val="-5"/>
          <w:sz w:val="24"/>
          <w:szCs w:val="24"/>
        </w:rPr>
        <w:t xml:space="preserve"> </w:t>
      </w:r>
      <w:r w:rsidRPr="00174D34">
        <w:rPr>
          <w:rFonts w:ascii="Tahoma" w:hAnsi="Tahoma" w:cs="Tahoma"/>
          <w:sz w:val="24"/>
          <w:szCs w:val="24"/>
        </w:rPr>
        <w:t>are</w:t>
      </w:r>
      <w:r w:rsidRPr="00174D34">
        <w:rPr>
          <w:rFonts w:ascii="Tahoma" w:hAnsi="Tahoma" w:cs="Tahoma"/>
          <w:spacing w:val="-6"/>
          <w:sz w:val="24"/>
          <w:szCs w:val="24"/>
        </w:rPr>
        <w:t xml:space="preserve"> </w:t>
      </w:r>
      <w:r w:rsidRPr="00174D34">
        <w:rPr>
          <w:rFonts w:ascii="Tahoma" w:hAnsi="Tahoma" w:cs="Tahoma"/>
          <w:sz w:val="24"/>
          <w:szCs w:val="24"/>
        </w:rPr>
        <w:t>involved,</w:t>
      </w:r>
      <w:r w:rsidRPr="00174D34">
        <w:rPr>
          <w:rFonts w:ascii="Tahoma" w:hAnsi="Tahoma" w:cs="Tahoma"/>
          <w:spacing w:val="-6"/>
          <w:sz w:val="24"/>
          <w:szCs w:val="24"/>
        </w:rPr>
        <w:t xml:space="preserve"> </w:t>
      </w:r>
      <w:r w:rsidRPr="00174D34">
        <w:rPr>
          <w:rFonts w:ascii="Tahoma" w:hAnsi="Tahoma" w:cs="Tahoma"/>
          <w:sz w:val="24"/>
          <w:szCs w:val="24"/>
        </w:rPr>
        <w:t>where</w:t>
      </w:r>
      <w:r w:rsidRPr="00174D34">
        <w:rPr>
          <w:rFonts w:ascii="Tahoma" w:hAnsi="Tahoma" w:cs="Tahoma"/>
          <w:spacing w:val="-6"/>
          <w:sz w:val="24"/>
          <w:szCs w:val="24"/>
        </w:rPr>
        <w:t xml:space="preserve"> </w:t>
      </w:r>
      <w:r w:rsidRPr="00174D34">
        <w:rPr>
          <w:rFonts w:ascii="Tahoma" w:hAnsi="Tahoma" w:cs="Tahoma"/>
          <w:sz w:val="24"/>
          <w:szCs w:val="24"/>
        </w:rPr>
        <w:t>practicable,</w:t>
      </w:r>
      <w:r w:rsidRPr="00174D34">
        <w:rPr>
          <w:rFonts w:ascii="Tahoma" w:hAnsi="Tahoma" w:cs="Tahoma"/>
          <w:spacing w:val="-4"/>
          <w:sz w:val="24"/>
          <w:szCs w:val="24"/>
        </w:rPr>
        <w:t xml:space="preserve"> </w:t>
      </w:r>
      <w:r w:rsidRPr="00174D34">
        <w:rPr>
          <w:rFonts w:ascii="Tahoma" w:hAnsi="Tahoma" w:cs="Tahoma"/>
          <w:sz w:val="24"/>
          <w:szCs w:val="24"/>
        </w:rPr>
        <w:t>in</w:t>
      </w:r>
      <w:r w:rsidRPr="00174D34">
        <w:rPr>
          <w:rFonts w:ascii="Tahoma" w:hAnsi="Tahoma" w:cs="Tahoma"/>
          <w:spacing w:val="-5"/>
          <w:sz w:val="24"/>
          <w:szCs w:val="24"/>
        </w:rPr>
        <w:t xml:space="preserve"> </w:t>
      </w:r>
      <w:r w:rsidRPr="00174D34">
        <w:rPr>
          <w:rFonts w:ascii="Tahoma" w:hAnsi="Tahoma" w:cs="Tahoma"/>
          <w:sz w:val="24"/>
          <w:szCs w:val="24"/>
        </w:rPr>
        <w:t>decisions</w:t>
      </w:r>
      <w:r w:rsidRPr="00174D34">
        <w:rPr>
          <w:rFonts w:ascii="Tahoma" w:hAnsi="Tahoma" w:cs="Tahoma"/>
          <w:spacing w:val="-4"/>
          <w:sz w:val="24"/>
          <w:szCs w:val="24"/>
        </w:rPr>
        <w:t xml:space="preserve"> </w:t>
      </w:r>
      <w:r w:rsidRPr="00174D34">
        <w:rPr>
          <w:rFonts w:ascii="Tahoma" w:hAnsi="Tahoma" w:cs="Tahoma"/>
          <w:sz w:val="24"/>
          <w:szCs w:val="24"/>
        </w:rPr>
        <w:t>affecting</w:t>
      </w:r>
      <w:r w:rsidRPr="00174D34">
        <w:rPr>
          <w:rFonts w:ascii="Tahoma" w:hAnsi="Tahoma" w:cs="Tahoma"/>
          <w:spacing w:val="-4"/>
          <w:sz w:val="24"/>
          <w:szCs w:val="24"/>
        </w:rPr>
        <w:t xml:space="preserve"> </w:t>
      </w:r>
      <w:r w:rsidRPr="00174D34">
        <w:rPr>
          <w:rFonts w:ascii="Tahoma" w:hAnsi="Tahoma" w:cs="Tahoma"/>
          <w:sz w:val="24"/>
          <w:szCs w:val="24"/>
        </w:rPr>
        <w:t xml:space="preserve">their </w:t>
      </w:r>
      <w:r w:rsidRPr="00174D34">
        <w:rPr>
          <w:rFonts w:ascii="Tahoma" w:hAnsi="Tahoma" w:cs="Tahoma"/>
          <w:spacing w:val="-2"/>
          <w:sz w:val="24"/>
          <w:szCs w:val="24"/>
        </w:rPr>
        <w:t>provision</w:t>
      </w:r>
    </w:p>
    <w:p w14:paraId="53B6BB1D" w14:textId="77777777" w:rsidR="00B966A1" w:rsidRPr="001F7C4A" w:rsidRDefault="00B966A1" w:rsidP="00B966A1">
      <w:pPr>
        <w:pStyle w:val="ListParagraph"/>
        <w:numPr>
          <w:ilvl w:val="0"/>
          <w:numId w:val="16"/>
        </w:numPr>
        <w:spacing w:after="0" w:line="360" w:lineRule="auto"/>
        <w:jc w:val="both"/>
        <w:rPr>
          <w:rFonts w:ascii="Tahoma" w:hAnsi="Tahoma" w:cs="Tahoma"/>
          <w:sz w:val="24"/>
          <w:szCs w:val="24"/>
        </w:rPr>
      </w:pPr>
      <w:r>
        <w:rPr>
          <w:rFonts w:ascii="Tahoma" w:hAnsi="Tahoma" w:cs="Tahoma"/>
          <w:spacing w:val="-2"/>
          <w:sz w:val="24"/>
          <w:szCs w:val="24"/>
        </w:rPr>
        <w:t>Explain the roles and responsibilities of everyone involved in providing for pupils with SEND</w:t>
      </w:r>
    </w:p>
    <w:p w14:paraId="243528A5" w14:textId="77777777" w:rsidR="00B966A1" w:rsidRPr="001F7C4A" w:rsidRDefault="00B966A1" w:rsidP="00B966A1">
      <w:pPr>
        <w:pStyle w:val="ListParagraph"/>
        <w:numPr>
          <w:ilvl w:val="0"/>
          <w:numId w:val="16"/>
        </w:numPr>
        <w:spacing w:after="0" w:line="360" w:lineRule="auto"/>
        <w:jc w:val="both"/>
        <w:rPr>
          <w:rFonts w:ascii="Tahoma" w:hAnsi="Tahoma" w:cs="Tahoma"/>
          <w:sz w:val="24"/>
          <w:szCs w:val="24"/>
        </w:rPr>
      </w:pPr>
      <w:r>
        <w:rPr>
          <w:rFonts w:ascii="Tahoma" w:hAnsi="Tahoma" w:cs="Tahoma"/>
          <w:spacing w:val="-2"/>
          <w:sz w:val="24"/>
          <w:szCs w:val="24"/>
        </w:rPr>
        <w:t>Make sure the SEND policy is understood and implemented consistently by all staff</w:t>
      </w:r>
    </w:p>
    <w:p w14:paraId="26650501" w14:textId="77777777" w:rsidR="00B966A1" w:rsidRDefault="00B966A1" w:rsidP="00B966A1">
      <w:pPr>
        <w:spacing w:after="0" w:line="360" w:lineRule="auto"/>
        <w:jc w:val="both"/>
        <w:rPr>
          <w:rFonts w:ascii="Tahoma" w:hAnsi="Tahoma" w:cs="Tahoma"/>
          <w:sz w:val="24"/>
          <w:szCs w:val="24"/>
        </w:rPr>
      </w:pPr>
    </w:p>
    <w:p w14:paraId="0C7DC0A6" w14:textId="77777777" w:rsidR="00B966A1" w:rsidRDefault="00B966A1" w:rsidP="00B966A1">
      <w:pPr>
        <w:spacing w:after="0" w:line="360" w:lineRule="auto"/>
        <w:jc w:val="both"/>
        <w:rPr>
          <w:rFonts w:ascii="Tahoma" w:hAnsi="Tahoma" w:cs="Tahoma"/>
          <w:sz w:val="24"/>
          <w:szCs w:val="24"/>
        </w:rPr>
      </w:pPr>
      <w:r>
        <w:rPr>
          <w:rFonts w:ascii="Tahoma" w:hAnsi="Tahoma" w:cs="Tahoma"/>
          <w:b/>
          <w:bCs/>
          <w:sz w:val="24"/>
          <w:szCs w:val="24"/>
        </w:rPr>
        <w:t>LEGISLATION</w:t>
      </w:r>
    </w:p>
    <w:p w14:paraId="4F544625" w14:textId="77777777" w:rsidR="00B966A1" w:rsidRDefault="00B966A1" w:rsidP="00B966A1">
      <w:pPr>
        <w:spacing w:after="0" w:line="360" w:lineRule="auto"/>
        <w:jc w:val="both"/>
        <w:rPr>
          <w:rFonts w:ascii="Tahoma" w:hAnsi="Tahoma" w:cs="Tahoma"/>
          <w:sz w:val="24"/>
          <w:szCs w:val="24"/>
        </w:rPr>
      </w:pPr>
      <w:r>
        <w:rPr>
          <w:rFonts w:ascii="Tahoma" w:hAnsi="Tahoma" w:cs="Tahoma"/>
          <w:sz w:val="24"/>
          <w:szCs w:val="24"/>
        </w:rPr>
        <w:t xml:space="preserve">This policy is based on the statutory </w:t>
      </w:r>
      <w:hyperlink r:id="rId7" w:history="1">
        <w:r w:rsidRPr="00676DCC">
          <w:rPr>
            <w:rStyle w:val="Hyperlink"/>
            <w:rFonts w:ascii="Tahoma" w:hAnsi="Tahoma" w:cs="Tahoma"/>
            <w:sz w:val="24"/>
            <w:szCs w:val="24"/>
          </w:rPr>
          <w:t>Special Educational Needs and Disability (SEND) Code of Practice</w:t>
        </w:r>
      </w:hyperlink>
      <w:r>
        <w:rPr>
          <w:rFonts w:ascii="Tahoma" w:hAnsi="Tahoma" w:cs="Tahoma"/>
          <w:sz w:val="24"/>
          <w:szCs w:val="24"/>
        </w:rPr>
        <w:t xml:space="preserve"> and the following legislation:</w:t>
      </w:r>
    </w:p>
    <w:p w14:paraId="6F13C8DD" w14:textId="77777777" w:rsidR="00B966A1" w:rsidRDefault="00471B9F" w:rsidP="00B966A1">
      <w:pPr>
        <w:pStyle w:val="ListParagraph"/>
        <w:numPr>
          <w:ilvl w:val="0"/>
          <w:numId w:val="17"/>
        </w:numPr>
        <w:spacing w:after="0" w:line="360" w:lineRule="auto"/>
        <w:jc w:val="both"/>
        <w:rPr>
          <w:rFonts w:ascii="Tahoma" w:hAnsi="Tahoma" w:cs="Tahoma"/>
          <w:sz w:val="24"/>
          <w:szCs w:val="24"/>
        </w:rPr>
      </w:pPr>
      <w:hyperlink r:id="rId8" w:history="1">
        <w:r w:rsidR="00B966A1" w:rsidRPr="00676DCC">
          <w:rPr>
            <w:rStyle w:val="Hyperlink"/>
            <w:rFonts w:ascii="Tahoma" w:hAnsi="Tahoma" w:cs="Tahoma"/>
            <w:sz w:val="24"/>
            <w:szCs w:val="24"/>
          </w:rPr>
          <w:t>Part 3 of the Children and Families Act 2014</w:t>
        </w:r>
      </w:hyperlink>
    </w:p>
    <w:p w14:paraId="650DB4CD" w14:textId="77777777" w:rsidR="00B966A1" w:rsidRDefault="00471B9F" w:rsidP="00B966A1">
      <w:pPr>
        <w:pStyle w:val="ListParagraph"/>
        <w:numPr>
          <w:ilvl w:val="0"/>
          <w:numId w:val="17"/>
        </w:numPr>
        <w:spacing w:after="0" w:line="360" w:lineRule="auto"/>
        <w:jc w:val="both"/>
        <w:rPr>
          <w:rFonts w:ascii="Tahoma" w:hAnsi="Tahoma" w:cs="Tahoma"/>
          <w:sz w:val="24"/>
          <w:szCs w:val="24"/>
        </w:rPr>
      </w:pPr>
      <w:hyperlink r:id="rId9" w:history="1">
        <w:r w:rsidR="00B966A1" w:rsidRPr="00676DCC">
          <w:rPr>
            <w:rStyle w:val="Hyperlink"/>
            <w:rFonts w:ascii="Tahoma" w:hAnsi="Tahoma" w:cs="Tahoma"/>
            <w:sz w:val="24"/>
            <w:szCs w:val="24"/>
          </w:rPr>
          <w:t>The Special Educational Needs and Disability Regulations 2014</w:t>
        </w:r>
      </w:hyperlink>
    </w:p>
    <w:p w14:paraId="59DE19AD" w14:textId="77777777" w:rsidR="00B966A1" w:rsidRDefault="00471B9F" w:rsidP="00B966A1">
      <w:pPr>
        <w:pStyle w:val="ListParagraph"/>
        <w:numPr>
          <w:ilvl w:val="0"/>
          <w:numId w:val="17"/>
        </w:numPr>
        <w:spacing w:after="0" w:line="360" w:lineRule="auto"/>
        <w:jc w:val="both"/>
        <w:rPr>
          <w:rFonts w:ascii="Tahoma" w:hAnsi="Tahoma" w:cs="Tahoma"/>
          <w:sz w:val="24"/>
          <w:szCs w:val="24"/>
        </w:rPr>
      </w:pPr>
      <w:hyperlink r:id="rId10" w:history="1">
        <w:r w:rsidR="00B966A1" w:rsidRPr="00676DCC">
          <w:rPr>
            <w:rStyle w:val="Hyperlink"/>
            <w:rFonts w:ascii="Tahoma" w:hAnsi="Tahoma" w:cs="Tahoma"/>
            <w:sz w:val="24"/>
            <w:szCs w:val="24"/>
          </w:rPr>
          <w:t>The Equality Act 2010</w:t>
        </w:r>
      </w:hyperlink>
      <w:r w:rsidR="00B966A1">
        <w:rPr>
          <w:rFonts w:ascii="Tahoma" w:hAnsi="Tahoma" w:cs="Tahoma"/>
          <w:sz w:val="24"/>
          <w:szCs w:val="24"/>
        </w:rPr>
        <w:t xml:space="preserve"> (section 20)</w:t>
      </w:r>
    </w:p>
    <w:p w14:paraId="388BEFB1" w14:textId="1BA681BE" w:rsidR="00B966A1" w:rsidRDefault="00B966A1" w:rsidP="00B966A1">
      <w:pPr>
        <w:spacing w:after="0" w:line="360" w:lineRule="auto"/>
        <w:jc w:val="both"/>
        <w:rPr>
          <w:rFonts w:ascii="Tahoma" w:hAnsi="Tahoma" w:cs="Tahoma"/>
          <w:sz w:val="24"/>
          <w:szCs w:val="24"/>
        </w:rPr>
      </w:pPr>
    </w:p>
    <w:p w14:paraId="5DCC15C9" w14:textId="77777777" w:rsidR="000B3E43" w:rsidRDefault="000B3E43" w:rsidP="00B966A1">
      <w:pPr>
        <w:spacing w:after="0" w:line="360" w:lineRule="auto"/>
        <w:jc w:val="both"/>
        <w:rPr>
          <w:rFonts w:ascii="Tahoma" w:hAnsi="Tahoma" w:cs="Tahoma"/>
          <w:sz w:val="24"/>
          <w:szCs w:val="24"/>
        </w:rPr>
      </w:pPr>
    </w:p>
    <w:p w14:paraId="6B773E14" w14:textId="77777777" w:rsidR="00B966A1" w:rsidRDefault="00B966A1" w:rsidP="00B966A1">
      <w:pPr>
        <w:spacing w:after="0" w:line="360" w:lineRule="auto"/>
        <w:jc w:val="both"/>
        <w:rPr>
          <w:rFonts w:ascii="Tahoma" w:hAnsi="Tahoma" w:cs="Tahoma"/>
          <w:b/>
          <w:bCs/>
          <w:sz w:val="24"/>
          <w:szCs w:val="24"/>
        </w:rPr>
      </w:pPr>
      <w:r>
        <w:rPr>
          <w:rFonts w:ascii="Tahoma" w:hAnsi="Tahoma" w:cs="Tahoma"/>
          <w:b/>
          <w:bCs/>
          <w:sz w:val="24"/>
          <w:szCs w:val="24"/>
        </w:rPr>
        <w:lastRenderedPageBreak/>
        <w:t>DEVELOPMENT &amp; IMPLEMENTATION</w:t>
      </w:r>
    </w:p>
    <w:p w14:paraId="58956ADE" w14:textId="0BC2BE48" w:rsidR="00B966A1" w:rsidRDefault="00B966A1" w:rsidP="00B966A1">
      <w:pPr>
        <w:spacing w:after="0" w:line="360" w:lineRule="auto"/>
        <w:jc w:val="both"/>
        <w:rPr>
          <w:rFonts w:ascii="Tahoma" w:hAnsi="Tahoma" w:cs="Tahoma"/>
          <w:sz w:val="24"/>
          <w:szCs w:val="24"/>
        </w:rPr>
      </w:pPr>
      <w:r w:rsidRPr="00676DCC">
        <w:rPr>
          <w:rFonts w:ascii="Tahoma" w:hAnsi="Tahoma" w:cs="Tahoma"/>
          <w:sz w:val="24"/>
          <w:szCs w:val="24"/>
        </w:rPr>
        <w:t xml:space="preserve">This policy has been developed by </w:t>
      </w:r>
      <w:r>
        <w:rPr>
          <w:rFonts w:ascii="Tahoma" w:hAnsi="Tahoma" w:cs="Tahoma"/>
          <w:sz w:val="24"/>
          <w:szCs w:val="24"/>
        </w:rPr>
        <w:t xml:space="preserve">input from </w:t>
      </w:r>
      <w:r w:rsidRPr="00676DCC">
        <w:rPr>
          <w:rFonts w:ascii="Tahoma" w:hAnsi="Tahoma" w:cs="Tahoma"/>
          <w:sz w:val="24"/>
          <w:szCs w:val="24"/>
        </w:rPr>
        <w:t>the</w:t>
      </w:r>
      <w:r>
        <w:rPr>
          <w:rFonts w:ascii="Tahoma" w:hAnsi="Tahoma" w:cs="Tahoma"/>
          <w:sz w:val="24"/>
          <w:szCs w:val="24"/>
        </w:rPr>
        <w:t xml:space="preserve"> SENCo</w:t>
      </w:r>
      <w:r w:rsidRPr="00676DCC">
        <w:rPr>
          <w:rFonts w:ascii="Tahoma" w:hAnsi="Tahoma" w:cs="Tahoma"/>
          <w:sz w:val="24"/>
          <w:szCs w:val="24"/>
        </w:rPr>
        <w:t>, Head</w:t>
      </w:r>
      <w:r>
        <w:rPr>
          <w:rFonts w:ascii="Tahoma" w:hAnsi="Tahoma" w:cs="Tahoma"/>
          <w:sz w:val="24"/>
          <w:szCs w:val="24"/>
        </w:rPr>
        <w:t>teacher,</w:t>
      </w:r>
      <w:r w:rsidRPr="00676DCC">
        <w:rPr>
          <w:rFonts w:ascii="Tahoma" w:hAnsi="Tahoma" w:cs="Tahoma"/>
          <w:sz w:val="24"/>
          <w:szCs w:val="24"/>
        </w:rPr>
        <w:t xml:space="preserve"> Senior </w:t>
      </w:r>
      <w:r>
        <w:rPr>
          <w:rFonts w:ascii="Tahoma" w:hAnsi="Tahoma" w:cs="Tahoma"/>
          <w:sz w:val="24"/>
          <w:szCs w:val="24"/>
        </w:rPr>
        <w:t>Leadership</w:t>
      </w:r>
      <w:r w:rsidRPr="00676DCC">
        <w:rPr>
          <w:rFonts w:ascii="Tahoma" w:hAnsi="Tahoma" w:cs="Tahoma"/>
          <w:sz w:val="24"/>
          <w:szCs w:val="24"/>
        </w:rPr>
        <w:t xml:space="preserve"> Team, Class Teachers and </w:t>
      </w:r>
      <w:r w:rsidR="00EA52BF">
        <w:rPr>
          <w:rFonts w:ascii="Tahoma" w:hAnsi="Tahoma" w:cs="Tahoma"/>
          <w:sz w:val="24"/>
          <w:szCs w:val="24"/>
        </w:rPr>
        <w:t>TAs</w:t>
      </w:r>
      <w:r w:rsidRPr="00676DCC">
        <w:rPr>
          <w:rFonts w:ascii="Tahoma" w:hAnsi="Tahoma" w:cs="Tahoma"/>
          <w:sz w:val="24"/>
          <w:szCs w:val="24"/>
        </w:rPr>
        <w:t xml:space="preserve">. The SEND Governor meets the </w:t>
      </w:r>
      <w:r>
        <w:rPr>
          <w:rFonts w:ascii="Tahoma" w:hAnsi="Tahoma" w:cs="Tahoma"/>
          <w:sz w:val="24"/>
          <w:szCs w:val="24"/>
        </w:rPr>
        <w:t>SENCo</w:t>
      </w:r>
      <w:r w:rsidRPr="00676DCC">
        <w:rPr>
          <w:rFonts w:ascii="Tahoma" w:hAnsi="Tahoma" w:cs="Tahoma"/>
          <w:sz w:val="24"/>
          <w:szCs w:val="24"/>
        </w:rPr>
        <w:t xml:space="preserve"> throughout the year and reports to the Governing Body on the specific objectives outlined in the SEND Aims above, and ensures that SEND objectives are addressed in the School Improvement Plan as appropriate. All adults are committed to the principles contained within this Policy, as well as other, related Policies i.e. Behaviour Management, Teaching, Learning, Curriculum, Equal Opportunities, Health &amp; Safety and Child Protection.</w:t>
      </w:r>
    </w:p>
    <w:p w14:paraId="2452B39C" w14:textId="77777777" w:rsidR="00FE2322" w:rsidRDefault="00FE2322" w:rsidP="00B966A1">
      <w:pPr>
        <w:spacing w:after="0" w:line="360" w:lineRule="auto"/>
        <w:jc w:val="both"/>
        <w:rPr>
          <w:rFonts w:ascii="Tahoma" w:hAnsi="Tahoma" w:cs="Tahoma"/>
          <w:sz w:val="24"/>
          <w:szCs w:val="24"/>
        </w:rPr>
      </w:pPr>
    </w:p>
    <w:p w14:paraId="47A718E8" w14:textId="77777777" w:rsidR="00B966A1" w:rsidRDefault="00B966A1" w:rsidP="00B966A1">
      <w:pPr>
        <w:spacing w:after="0" w:line="360" w:lineRule="auto"/>
        <w:jc w:val="both"/>
        <w:rPr>
          <w:rFonts w:ascii="Tahoma" w:hAnsi="Tahoma" w:cs="Tahoma"/>
          <w:b/>
          <w:bCs/>
          <w:sz w:val="24"/>
          <w:szCs w:val="24"/>
        </w:rPr>
      </w:pPr>
      <w:r>
        <w:rPr>
          <w:rFonts w:ascii="Tahoma" w:hAnsi="Tahoma" w:cs="Tahoma"/>
          <w:b/>
          <w:bCs/>
          <w:sz w:val="24"/>
          <w:szCs w:val="24"/>
        </w:rPr>
        <w:t>DEFINITIONS</w:t>
      </w:r>
    </w:p>
    <w:p w14:paraId="70735F1C"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Special Educational Needs</w:t>
      </w:r>
    </w:p>
    <w:p w14:paraId="1514A56B" w14:textId="77777777" w:rsidR="00B966A1" w:rsidRDefault="00B966A1" w:rsidP="00B966A1">
      <w:pPr>
        <w:spacing w:after="0" w:line="360" w:lineRule="auto"/>
        <w:jc w:val="both"/>
        <w:rPr>
          <w:rFonts w:ascii="Tahoma" w:hAnsi="Tahoma" w:cs="Tahoma"/>
          <w:sz w:val="24"/>
          <w:szCs w:val="24"/>
        </w:rPr>
      </w:pPr>
      <w:r w:rsidRPr="00D10E7F">
        <w:rPr>
          <w:rFonts w:ascii="Tahoma" w:hAnsi="Tahoma" w:cs="Tahoma"/>
          <w:sz w:val="24"/>
          <w:szCs w:val="24"/>
        </w:rPr>
        <w:t xml:space="preserve">A child has special educational needs if </w:t>
      </w:r>
      <w:r>
        <w:rPr>
          <w:rFonts w:ascii="Tahoma" w:hAnsi="Tahoma" w:cs="Tahoma"/>
          <w:sz w:val="24"/>
          <w:szCs w:val="24"/>
        </w:rPr>
        <w:t>they</w:t>
      </w:r>
      <w:r w:rsidRPr="00D10E7F">
        <w:rPr>
          <w:rFonts w:ascii="Tahoma" w:hAnsi="Tahoma" w:cs="Tahoma"/>
          <w:sz w:val="24"/>
          <w:szCs w:val="24"/>
        </w:rPr>
        <w:t xml:space="preserve"> ha</w:t>
      </w:r>
      <w:r>
        <w:rPr>
          <w:rFonts w:ascii="Tahoma" w:hAnsi="Tahoma" w:cs="Tahoma"/>
          <w:sz w:val="24"/>
          <w:szCs w:val="24"/>
        </w:rPr>
        <w:t xml:space="preserve">ve a </w:t>
      </w:r>
      <w:r w:rsidRPr="008E612E">
        <w:rPr>
          <w:rFonts w:ascii="Tahoma" w:hAnsi="Tahoma" w:cs="Tahoma"/>
          <w:sz w:val="24"/>
          <w:szCs w:val="24"/>
        </w:rPr>
        <w:t>significantly greater difficulty in learning than most others of the same age</w:t>
      </w:r>
      <w:r w:rsidRPr="00D10E7F">
        <w:rPr>
          <w:rFonts w:ascii="Tahoma" w:hAnsi="Tahoma" w:cs="Tahoma"/>
          <w:sz w:val="24"/>
          <w:szCs w:val="24"/>
        </w:rPr>
        <w:t xml:space="preserve"> </w:t>
      </w:r>
      <w:r>
        <w:rPr>
          <w:rFonts w:ascii="Tahoma" w:hAnsi="Tahoma" w:cs="Tahoma"/>
          <w:sz w:val="24"/>
          <w:szCs w:val="24"/>
        </w:rPr>
        <w:t xml:space="preserve">or </w:t>
      </w:r>
      <w:r w:rsidRPr="00D10E7F">
        <w:rPr>
          <w:rFonts w:ascii="Tahoma" w:hAnsi="Tahoma" w:cs="Tahoma"/>
          <w:sz w:val="24"/>
          <w:szCs w:val="24"/>
        </w:rPr>
        <w:t>learning difficulties that call for special educational provision to be made.</w:t>
      </w:r>
    </w:p>
    <w:p w14:paraId="541AB13E" w14:textId="77777777" w:rsidR="00B966A1" w:rsidRDefault="00B966A1" w:rsidP="00B966A1">
      <w:pPr>
        <w:spacing w:after="0" w:line="360" w:lineRule="auto"/>
        <w:jc w:val="both"/>
        <w:rPr>
          <w:rFonts w:ascii="Tahoma" w:hAnsi="Tahoma" w:cs="Tahoma"/>
          <w:sz w:val="24"/>
          <w:szCs w:val="24"/>
        </w:rPr>
      </w:pPr>
    </w:p>
    <w:p w14:paraId="1F0E7A48" w14:textId="77777777" w:rsidR="00B966A1" w:rsidRDefault="00B966A1" w:rsidP="00B966A1">
      <w:pPr>
        <w:spacing w:after="0" w:line="360" w:lineRule="auto"/>
        <w:jc w:val="both"/>
        <w:rPr>
          <w:rFonts w:ascii="Tahoma" w:hAnsi="Tahoma" w:cs="Tahoma"/>
          <w:sz w:val="24"/>
          <w:szCs w:val="24"/>
        </w:rPr>
      </w:pPr>
      <w:r w:rsidRPr="008E612E">
        <w:rPr>
          <w:rFonts w:ascii="Tahoma" w:hAnsi="Tahoma" w:cs="Tahoma"/>
          <w:sz w:val="24"/>
          <w:szCs w:val="24"/>
        </w:rPr>
        <w:t>Special educational provision is educational or training provision that is additional to, or different from, that made generally for other children or young people of the same age by mainstream schools.</w:t>
      </w:r>
    </w:p>
    <w:p w14:paraId="0975DF12" w14:textId="77777777" w:rsidR="00B966A1" w:rsidRDefault="00B966A1" w:rsidP="00B966A1">
      <w:pPr>
        <w:spacing w:after="0" w:line="360" w:lineRule="auto"/>
        <w:jc w:val="both"/>
        <w:rPr>
          <w:rFonts w:ascii="Tahoma" w:hAnsi="Tahoma" w:cs="Tahoma"/>
          <w:sz w:val="24"/>
          <w:szCs w:val="24"/>
        </w:rPr>
      </w:pPr>
    </w:p>
    <w:p w14:paraId="09FB70E3"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Disability</w:t>
      </w:r>
    </w:p>
    <w:p w14:paraId="0E26628D" w14:textId="77777777" w:rsidR="00B966A1" w:rsidRPr="008E612E" w:rsidRDefault="00B966A1" w:rsidP="00B966A1">
      <w:pPr>
        <w:spacing w:after="0" w:line="360" w:lineRule="auto"/>
        <w:jc w:val="both"/>
        <w:rPr>
          <w:rFonts w:ascii="Tahoma" w:hAnsi="Tahoma" w:cs="Tahoma"/>
          <w:sz w:val="24"/>
          <w:szCs w:val="24"/>
        </w:rPr>
      </w:pPr>
      <w:r w:rsidRPr="008E612E">
        <w:rPr>
          <w:rFonts w:ascii="Tahoma" w:hAnsi="Tahoma" w:cs="Tahoma"/>
          <w:sz w:val="24"/>
          <w:szCs w:val="24"/>
        </w:rPr>
        <w:t>Pupils are considered to have a disability if they have a physical or mental impairment that has a substantial and long-term adverse effect on their ability to do normal daily activities.</w:t>
      </w:r>
    </w:p>
    <w:p w14:paraId="719F6388" w14:textId="77777777" w:rsidR="00B966A1" w:rsidRDefault="00B966A1" w:rsidP="00B966A1">
      <w:pPr>
        <w:spacing w:after="0" w:line="360" w:lineRule="auto"/>
        <w:jc w:val="both"/>
        <w:rPr>
          <w:rFonts w:ascii="Tahoma" w:hAnsi="Tahoma" w:cs="Tahoma"/>
          <w:sz w:val="24"/>
          <w:szCs w:val="24"/>
        </w:rPr>
      </w:pPr>
      <w:r w:rsidRPr="008E612E">
        <w:rPr>
          <w:rFonts w:ascii="Tahoma" w:hAnsi="Tahoma" w:cs="Tahoma"/>
          <w:sz w:val="24"/>
          <w:szCs w:val="24"/>
        </w:rPr>
        <w:t>The school will make reasonable adjustments for pupils with disabilities, so that they are not at a substantial disadvantage compared with their peers.</w:t>
      </w:r>
    </w:p>
    <w:p w14:paraId="0ABA4DF9" w14:textId="77777777" w:rsidR="00B966A1" w:rsidRDefault="00B966A1" w:rsidP="00B966A1">
      <w:pPr>
        <w:spacing w:after="0" w:line="360" w:lineRule="auto"/>
        <w:jc w:val="both"/>
        <w:rPr>
          <w:rFonts w:ascii="Tahoma" w:hAnsi="Tahoma" w:cs="Tahoma"/>
          <w:sz w:val="24"/>
          <w:szCs w:val="24"/>
        </w:rPr>
      </w:pPr>
    </w:p>
    <w:p w14:paraId="284DFCC9"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The 4 Areas of Need</w:t>
      </w:r>
    </w:p>
    <w:p w14:paraId="52E76EC1" w14:textId="77777777" w:rsidR="00B966A1" w:rsidRPr="00B966A1" w:rsidRDefault="00B966A1" w:rsidP="00B966A1">
      <w:pPr>
        <w:pStyle w:val="ListParagraph"/>
        <w:numPr>
          <w:ilvl w:val="0"/>
          <w:numId w:val="18"/>
        </w:numPr>
        <w:spacing w:after="0" w:line="360" w:lineRule="auto"/>
        <w:jc w:val="both"/>
        <w:rPr>
          <w:rFonts w:ascii="Tahoma" w:hAnsi="Tahoma" w:cs="Tahoma"/>
          <w:color w:val="FF0000"/>
          <w:sz w:val="24"/>
          <w:szCs w:val="24"/>
        </w:rPr>
      </w:pPr>
      <w:r w:rsidRPr="00B966A1">
        <w:rPr>
          <w:rFonts w:ascii="Tahoma" w:hAnsi="Tahoma" w:cs="Tahoma"/>
          <w:color w:val="FF0000"/>
          <w:sz w:val="24"/>
          <w:szCs w:val="24"/>
        </w:rPr>
        <w:t>Communication and Interaction</w:t>
      </w:r>
    </w:p>
    <w:p w14:paraId="1390C3BF" w14:textId="77777777" w:rsidR="00B966A1" w:rsidRPr="00D10E7F" w:rsidRDefault="00B966A1" w:rsidP="00B966A1">
      <w:pPr>
        <w:pStyle w:val="ListParagraph"/>
        <w:numPr>
          <w:ilvl w:val="1"/>
          <w:numId w:val="18"/>
        </w:numPr>
        <w:spacing w:after="0" w:line="360" w:lineRule="auto"/>
        <w:jc w:val="both"/>
        <w:rPr>
          <w:rFonts w:ascii="Tahoma" w:hAnsi="Tahoma" w:cs="Tahoma"/>
          <w:sz w:val="24"/>
          <w:szCs w:val="24"/>
        </w:rPr>
      </w:pPr>
      <w:r w:rsidRPr="00D10E7F">
        <w:rPr>
          <w:rFonts w:ascii="Tahoma" w:hAnsi="Tahoma" w:cs="Tahoma"/>
          <w:sz w:val="24"/>
          <w:szCs w:val="24"/>
        </w:rPr>
        <w:t>Pupils with needs in this area have difficulty communicating with others. They may have difficulty understanding what is being said to them, have trouble expressing themselves, or do not understand or use the social rules of communication.</w:t>
      </w:r>
    </w:p>
    <w:p w14:paraId="33B243DD" w14:textId="77777777" w:rsidR="00B966A1" w:rsidRDefault="00B966A1" w:rsidP="00B966A1">
      <w:pPr>
        <w:pStyle w:val="ListParagraph"/>
        <w:numPr>
          <w:ilvl w:val="1"/>
          <w:numId w:val="18"/>
        </w:numPr>
        <w:spacing w:after="0" w:line="360" w:lineRule="auto"/>
        <w:jc w:val="both"/>
        <w:rPr>
          <w:rFonts w:ascii="Tahoma" w:hAnsi="Tahoma" w:cs="Tahoma"/>
          <w:sz w:val="24"/>
          <w:szCs w:val="24"/>
        </w:rPr>
      </w:pPr>
      <w:r w:rsidRPr="00D10E7F">
        <w:rPr>
          <w:rFonts w:ascii="Tahoma" w:hAnsi="Tahoma" w:cs="Tahoma"/>
          <w:sz w:val="24"/>
          <w:szCs w:val="24"/>
        </w:rPr>
        <w:t>Pupils who are on the autism spectrum often have needs that fall in this category.</w:t>
      </w:r>
    </w:p>
    <w:p w14:paraId="58E24814" w14:textId="77777777" w:rsidR="00B966A1" w:rsidRPr="00B966A1" w:rsidRDefault="00B966A1" w:rsidP="00B966A1">
      <w:pPr>
        <w:pStyle w:val="ListParagraph"/>
        <w:numPr>
          <w:ilvl w:val="0"/>
          <w:numId w:val="18"/>
        </w:numPr>
        <w:spacing w:after="0" w:line="360" w:lineRule="auto"/>
        <w:jc w:val="both"/>
        <w:rPr>
          <w:rFonts w:ascii="Tahoma" w:hAnsi="Tahoma" w:cs="Tahoma"/>
          <w:color w:val="FF0000"/>
          <w:sz w:val="24"/>
          <w:szCs w:val="24"/>
        </w:rPr>
      </w:pPr>
      <w:r w:rsidRPr="00B966A1">
        <w:rPr>
          <w:rFonts w:ascii="Tahoma" w:hAnsi="Tahoma" w:cs="Tahoma"/>
          <w:color w:val="FF0000"/>
          <w:sz w:val="24"/>
          <w:szCs w:val="24"/>
        </w:rPr>
        <w:t>Cognition and Learning</w:t>
      </w:r>
    </w:p>
    <w:p w14:paraId="7BF41C73" w14:textId="77777777" w:rsidR="00B966A1" w:rsidRPr="00D10E7F" w:rsidRDefault="00B966A1" w:rsidP="00B966A1">
      <w:pPr>
        <w:pStyle w:val="ListParagraph"/>
        <w:numPr>
          <w:ilvl w:val="1"/>
          <w:numId w:val="18"/>
        </w:numPr>
        <w:spacing w:after="0" w:line="360" w:lineRule="auto"/>
        <w:jc w:val="both"/>
        <w:rPr>
          <w:rFonts w:ascii="Tahoma" w:hAnsi="Tahoma" w:cs="Tahoma"/>
          <w:sz w:val="24"/>
          <w:szCs w:val="24"/>
        </w:rPr>
      </w:pPr>
      <w:r w:rsidRPr="00D10E7F">
        <w:rPr>
          <w:rFonts w:ascii="Tahoma" w:hAnsi="Tahoma" w:cs="Tahoma"/>
          <w:sz w:val="24"/>
          <w:szCs w:val="24"/>
        </w:rPr>
        <w:t xml:space="preserve">Pupils with learning difficulties usually learn at a slower pace than their peers. </w:t>
      </w:r>
    </w:p>
    <w:p w14:paraId="5EF46B46" w14:textId="77777777" w:rsidR="00B966A1" w:rsidRDefault="00B966A1" w:rsidP="00B966A1">
      <w:pPr>
        <w:pStyle w:val="ListParagraph"/>
        <w:numPr>
          <w:ilvl w:val="1"/>
          <w:numId w:val="18"/>
        </w:numPr>
        <w:spacing w:after="0" w:line="360" w:lineRule="auto"/>
        <w:jc w:val="both"/>
        <w:rPr>
          <w:rFonts w:ascii="Tahoma" w:hAnsi="Tahoma" w:cs="Tahoma"/>
          <w:sz w:val="24"/>
          <w:szCs w:val="24"/>
        </w:rPr>
      </w:pPr>
      <w:r w:rsidRPr="00D10E7F">
        <w:rPr>
          <w:rFonts w:ascii="Tahoma" w:hAnsi="Tahoma" w:cs="Tahoma"/>
          <w:sz w:val="24"/>
          <w:szCs w:val="24"/>
        </w:rPr>
        <w:t xml:space="preserve">A wide range of needs are grouped in this area, including: </w:t>
      </w:r>
    </w:p>
    <w:p w14:paraId="61C4543D" w14:textId="77777777" w:rsidR="00B966A1" w:rsidRDefault="00B966A1" w:rsidP="00B966A1">
      <w:pPr>
        <w:pStyle w:val="ListParagraph"/>
        <w:numPr>
          <w:ilvl w:val="2"/>
          <w:numId w:val="18"/>
        </w:numPr>
        <w:spacing w:after="0" w:line="360" w:lineRule="auto"/>
        <w:jc w:val="both"/>
        <w:rPr>
          <w:rFonts w:ascii="Tahoma" w:hAnsi="Tahoma" w:cs="Tahoma"/>
          <w:sz w:val="24"/>
          <w:szCs w:val="24"/>
        </w:rPr>
      </w:pPr>
      <w:r w:rsidRPr="00D10E7F">
        <w:rPr>
          <w:rFonts w:ascii="Tahoma" w:hAnsi="Tahoma" w:cs="Tahoma"/>
          <w:sz w:val="24"/>
          <w:szCs w:val="24"/>
        </w:rPr>
        <w:t xml:space="preserve">Specific learning difficulties (e.g. dyslexia, dyscalculia and dyspraxia); </w:t>
      </w:r>
    </w:p>
    <w:p w14:paraId="43E09302" w14:textId="77777777" w:rsidR="00B966A1" w:rsidRDefault="00B966A1" w:rsidP="00B966A1">
      <w:pPr>
        <w:pStyle w:val="ListParagraph"/>
        <w:numPr>
          <w:ilvl w:val="2"/>
          <w:numId w:val="18"/>
        </w:numPr>
        <w:spacing w:after="0" w:line="360" w:lineRule="auto"/>
        <w:jc w:val="both"/>
        <w:rPr>
          <w:rFonts w:ascii="Tahoma" w:hAnsi="Tahoma" w:cs="Tahoma"/>
          <w:sz w:val="24"/>
          <w:szCs w:val="24"/>
        </w:rPr>
      </w:pPr>
      <w:r w:rsidRPr="00D10E7F">
        <w:rPr>
          <w:rFonts w:ascii="Tahoma" w:hAnsi="Tahoma" w:cs="Tahoma"/>
          <w:sz w:val="24"/>
          <w:szCs w:val="24"/>
        </w:rPr>
        <w:lastRenderedPageBreak/>
        <w:t>Moderate learning difficulties</w:t>
      </w:r>
      <w:r>
        <w:rPr>
          <w:rFonts w:ascii="Tahoma" w:hAnsi="Tahoma" w:cs="Tahoma"/>
          <w:sz w:val="24"/>
          <w:szCs w:val="24"/>
        </w:rPr>
        <w:t xml:space="preserve">; </w:t>
      </w:r>
    </w:p>
    <w:p w14:paraId="19748E51" w14:textId="77777777" w:rsidR="00B966A1" w:rsidRDefault="00B966A1" w:rsidP="00B966A1">
      <w:pPr>
        <w:pStyle w:val="ListParagraph"/>
        <w:numPr>
          <w:ilvl w:val="2"/>
          <w:numId w:val="18"/>
        </w:numPr>
        <w:spacing w:after="0" w:line="360" w:lineRule="auto"/>
        <w:jc w:val="both"/>
        <w:rPr>
          <w:rFonts w:ascii="Tahoma" w:hAnsi="Tahoma" w:cs="Tahoma"/>
          <w:sz w:val="24"/>
          <w:szCs w:val="24"/>
        </w:rPr>
      </w:pPr>
      <w:r w:rsidRPr="00D10E7F">
        <w:rPr>
          <w:rFonts w:ascii="Tahoma" w:hAnsi="Tahoma" w:cs="Tahoma"/>
          <w:sz w:val="24"/>
          <w:szCs w:val="24"/>
        </w:rPr>
        <w:t>Severe learning difficulties</w:t>
      </w:r>
    </w:p>
    <w:p w14:paraId="2784840E" w14:textId="77777777" w:rsidR="00B966A1" w:rsidRPr="00D10E7F" w:rsidRDefault="00B966A1" w:rsidP="00B966A1">
      <w:pPr>
        <w:pStyle w:val="ListParagraph"/>
        <w:numPr>
          <w:ilvl w:val="2"/>
          <w:numId w:val="18"/>
        </w:numPr>
        <w:spacing w:after="0" w:line="360" w:lineRule="auto"/>
        <w:jc w:val="both"/>
        <w:rPr>
          <w:rFonts w:ascii="Tahoma" w:hAnsi="Tahoma" w:cs="Tahoma"/>
          <w:sz w:val="24"/>
          <w:szCs w:val="24"/>
        </w:rPr>
      </w:pPr>
      <w:r w:rsidRPr="00D10E7F">
        <w:rPr>
          <w:rFonts w:ascii="Tahoma" w:hAnsi="Tahoma" w:cs="Tahoma"/>
          <w:sz w:val="24"/>
          <w:szCs w:val="24"/>
        </w:rPr>
        <w:t>Profound and multiple learning difficulties, which is where pupils are likely to have severe and complex learning difficulties as well as a physical disability or sensory impairment</w:t>
      </w:r>
    </w:p>
    <w:p w14:paraId="21CAE3A1" w14:textId="77777777" w:rsidR="00B966A1" w:rsidRPr="00B966A1" w:rsidRDefault="00B966A1" w:rsidP="00B966A1">
      <w:pPr>
        <w:pStyle w:val="ListParagraph"/>
        <w:numPr>
          <w:ilvl w:val="0"/>
          <w:numId w:val="18"/>
        </w:numPr>
        <w:spacing w:after="0" w:line="360" w:lineRule="auto"/>
        <w:jc w:val="both"/>
        <w:rPr>
          <w:rFonts w:ascii="Tahoma" w:hAnsi="Tahoma" w:cs="Tahoma"/>
          <w:color w:val="FF0000"/>
          <w:sz w:val="24"/>
          <w:szCs w:val="24"/>
        </w:rPr>
      </w:pPr>
      <w:r w:rsidRPr="00B966A1">
        <w:rPr>
          <w:rFonts w:ascii="Tahoma" w:hAnsi="Tahoma" w:cs="Tahoma"/>
          <w:color w:val="FF0000"/>
          <w:sz w:val="24"/>
          <w:szCs w:val="24"/>
        </w:rPr>
        <w:t>Social, Emotional and Mental Health</w:t>
      </w:r>
    </w:p>
    <w:p w14:paraId="7F8B6975" w14:textId="77777777" w:rsidR="00B966A1" w:rsidRPr="00D13FAE" w:rsidRDefault="00B966A1" w:rsidP="00B966A1">
      <w:pPr>
        <w:pStyle w:val="ListParagraph"/>
        <w:numPr>
          <w:ilvl w:val="1"/>
          <w:numId w:val="18"/>
        </w:numPr>
        <w:spacing w:after="0" w:line="360" w:lineRule="auto"/>
        <w:jc w:val="both"/>
        <w:rPr>
          <w:rFonts w:ascii="Tahoma" w:hAnsi="Tahoma" w:cs="Tahoma"/>
          <w:sz w:val="24"/>
          <w:szCs w:val="24"/>
        </w:rPr>
      </w:pPr>
      <w:r w:rsidRPr="00D13FAE">
        <w:rPr>
          <w:rFonts w:ascii="Tahoma" w:hAnsi="Tahoma" w:cs="Tahoma"/>
          <w:sz w:val="24"/>
          <w:szCs w:val="24"/>
        </w:rPr>
        <w:t>These needs may reflect a wide range of underlying difficulties or disorders. Pupils may have:</w:t>
      </w:r>
    </w:p>
    <w:p w14:paraId="2259A2C5" w14:textId="77777777" w:rsidR="00B966A1" w:rsidRPr="00D13FAE" w:rsidRDefault="00B966A1" w:rsidP="00B966A1">
      <w:pPr>
        <w:pStyle w:val="ListParagraph"/>
        <w:numPr>
          <w:ilvl w:val="2"/>
          <w:numId w:val="18"/>
        </w:numPr>
        <w:spacing w:after="0" w:line="360" w:lineRule="auto"/>
        <w:jc w:val="both"/>
        <w:rPr>
          <w:rFonts w:ascii="Tahoma" w:hAnsi="Tahoma" w:cs="Tahoma"/>
          <w:sz w:val="24"/>
          <w:szCs w:val="24"/>
        </w:rPr>
      </w:pPr>
      <w:r w:rsidRPr="00D13FAE">
        <w:rPr>
          <w:rFonts w:ascii="Tahoma" w:hAnsi="Tahoma" w:cs="Tahoma"/>
          <w:sz w:val="24"/>
          <w:szCs w:val="24"/>
        </w:rPr>
        <w:t>Mental health difficulties such as anxiety, depression or an eating disorder</w:t>
      </w:r>
    </w:p>
    <w:p w14:paraId="63C61D61" w14:textId="77777777" w:rsidR="00B966A1" w:rsidRPr="00D13FAE" w:rsidRDefault="00B966A1" w:rsidP="00B966A1">
      <w:pPr>
        <w:pStyle w:val="ListParagraph"/>
        <w:numPr>
          <w:ilvl w:val="2"/>
          <w:numId w:val="18"/>
        </w:numPr>
        <w:spacing w:after="0" w:line="360" w:lineRule="auto"/>
        <w:jc w:val="both"/>
        <w:rPr>
          <w:rFonts w:ascii="Tahoma" w:hAnsi="Tahoma" w:cs="Tahoma"/>
          <w:sz w:val="24"/>
          <w:szCs w:val="24"/>
        </w:rPr>
      </w:pPr>
      <w:r w:rsidRPr="00D13FAE">
        <w:rPr>
          <w:rFonts w:ascii="Tahoma" w:hAnsi="Tahoma" w:cs="Tahoma"/>
          <w:sz w:val="24"/>
          <w:szCs w:val="24"/>
        </w:rPr>
        <w:t>Attention deficit hyperactivity disorder</w:t>
      </w:r>
      <w:r>
        <w:rPr>
          <w:rFonts w:ascii="Tahoma" w:hAnsi="Tahoma" w:cs="Tahoma"/>
          <w:sz w:val="24"/>
          <w:szCs w:val="24"/>
        </w:rPr>
        <w:t xml:space="preserve"> (ADHD)</w:t>
      </w:r>
      <w:r w:rsidRPr="00D13FAE">
        <w:rPr>
          <w:rFonts w:ascii="Tahoma" w:hAnsi="Tahoma" w:cs="Tahoma"/>
          <w:sz w:val="24"/>
          <w:szCs w:val="24"/>
        </w:rPr>
        <w:t>: inattentiveness, hyperactivity and/or impulsiveness</w:t>
      </w:r>
      <w:r>
        <w:rPr>
          <w:rFonts w:ascii="Tahoma" w:hAnsi="Tahoma" w:cs="Tahoma"/>
          <w:sz w:val="24"/>
          <w:szCs w:val="24"/>
        </w:rPr>
        <w:t xml:space="preserve"> </w:t>
      </w:r>
    </w:p>
    <w:p w14:paraId="42620CD2" w14:textId="77777777" w:rsidR="00B966A1" w:rsidRPr="00D13FAE" w:rsidRDefault="00B966A1" w:rsidP="00B966A1">
      <w:pPr>
        <w:pStyle w:val="ListParagraph"/>
        <w:numPr>
          <w:ilvl w:val="2"/>
          <w:numId w:val="18"/>
        </w:numPr>
        <w:spacing w:after="0" w:line="360" w:lineRule="auto"/>
        <w:jc w:val="both"/>
        <w:rPr>
          <w:rFonts w:ascii="Tahoma" w:hAnsi="Tahoma" w:cs="Tahoma"/>
          <w:sz w:val="24"/>
          <w:szCs w:val="24"/>
        </w:rPr>
      </w:pPr>
      <w:r w:rsidRPr="00D13FAE">
        <w:rPr>
          <w:rFonts w:ascii="Tahoma" w:hAnsi="Tahoma" w:cs="Tahoma"/>
          <w:sz w:val="24"/>
          <w:szCs w:val="24"/>
        </w:rPr>
        <w:t>Suffered adverse childhood experiences</w:t>
      </w:r>
      <w:r>
        <w:rPr>
          <w:rFonts w:ascii="Tahoma" w:hAnsi="Tahoma" w:cs="Tahoma"/>
          <w:sz w:val="24"/>
          <w:szCs w:val="24"/>
        </w:rPr>
        <w:t xml:space="preserve"> (ACE)</w:t>
      </w:r>
    </w:p>
    <w:p w14:paraId="4692B46C" w14:textId="77777777" w:rsidR="00B966A1" w:rsidRDefault="00B966A1" w:rsidP="00B966A1">
      <w:pPr>
        <w:pStyle w:val="ListParagraph"/>
        <w:numPr>
          <w:ilvl w:val="1"/>
          <w:numId w:val="18"/>
        </w:numPr>
        <w:spacing w:after="0" w:line="360" w:lineRule="auto"/>
        <w:jc w:val="both"/>
        <w:rPr>
          <w:rFonts w:ascii="Tahoma" w:hAnsi="Tahoma" w:cs="Tahoma"/>
          <w:sz w:val="24"/>
          <w:szCs w:val="24"/>
        </w:rPr>
      </w:pPr>
      <w:r w:rsidRPr="00D13FAE">
        <w:rPr>
          <w:rFonts w:ascii="Tahoma" w:hAnsi="Tahoma" w:cs="Tahoma"/>
          <w:sz w:val="24"/>
          <w:szCs w:val="24"/>
        </w:rPr>
        <w:t>These needs can manifest in many ways, for example as challenging, disruptive or disturbing behaviour, or by the pupil becoming withdrawn or isolated.</w:t>
      </w:r>
    </w:p>
    <w:p w14:paraId="05206ECD" w14:textId="77777777" w:rsidR="00B966A1" w:rsidRPr="00B966A1" w:rsidRDefault="00B966A1" w:rsidP="00B966A1">
      <w:pPr>
        <w:pStyle w:val="ListParagraph"/>
        <w:numPr>
          <w:ilvl w:val="0"/>
          <w:numId w:val="18"/>
        </w:numPr>
        <w:spacing w:after="0" w:line="360" w:lineRule="auto"/>
        <w:jc w:val="both"/>
        <w:rPr>
          <w:rFonts w:ascii="Tahoma" w:hAnsi="Tahoma" w:cs="Tahoma"/>
          <w:color w:val="FF0000"/>
          <w:sz w:val="24"/>
          <w:szCs w:val="24"/>
        </w:rPr>
      </w:pPr>
      <w:r w:rsidRPr="00B966A1">
        <w:rPr>
          <w:rFonts w:ascii="Tahoma" w:hAnsi="Tahoma" w:cs="Tahoma"/>
          <w:color w:val="FF0000"/>
          <w:sz w:val="24"/>
          <w:szCs w:val="24"/>
        </w:rPr>
        <w:t>Sensory and/or Physical</w:t>
      </w:r>
    </w:p>
    <w:p w14:paraId="48476099" w14:textId="77777777" w:rsidR="00B966A1" w:rsidRPr="00D13FAE" w:rsidRDefault="00B966A1" w:rsidP="00B966A1">
      <w:pPr>
        <w:pStyle w:val="ListParagraph"/>
        <w:numPr>
          <w:ilvl w:val="1"/>
          <w:numId w:val="18"/>
        </w:numPr>
        <w:spacing w:after="0" w:line="360" w:lineRule="auto"/>
        <w:jc w:val="both"/>
        <w:rPr>
          <w:rFonts w:ascii="Tahoma" w:hAnsi="Tahoma" w:cs="Tahoma"/>
          <w:sz w:val="24"/>
          <w:szCs w:val="24"/>
        </w:rPr>
      </w:pPr>
      <w:r w:rsidRPr="00D13FAE">
        <w:rPr>
          <w:rFonts w:ascii="Tahoma" w:hAnsi="Tahoma" w:cs="Tahoma"/>
          <w:sz w:val="24"/>
          <w:szCs w:val="24"/>
        </w:rPr>
        <w:t>Pupils with these needs have a disability that hinders them from accessing the educational facilities generally provided.</w:t>
      </w:r>
    </w:p>
    <w:p w14:paraId="7551BB46" w14:textId="77777777" w:rsidR="00B966A1" w:rsidRDefault="00B966A1" w:rsidP="00B966A1">
      <w:pPr>
        <w:pStyle w:val="ListParagraph"/>
        <w:numPr>
          <w:ilvl w:val="1"/>
          <w:numId w:val="18"/>
        </w:numPr>
        <w:spacing w:after="0" w:line="360" w:lineRule="auto"/>
        <w:jc w:val="both"/>
        <w:rPr>
          <w:rFonts w:ascii="Tahoma" w:hAnsi="Tahoma" w:cs="Tahoma"/>
          <w:sz w:val="24"/>
          <w:szCs w:val="24"/>
        </w:rPr>
      </w:pPr>
      <w:r w:rsidRPr="00D13FAE">
        <w:rPr>
          <w:rFonts w:ascii="Tahoma" w:hAnsi="Tahoma" w:cs="Tahoma"/>
          <w:sz w:val="24"/>
          <w:szCs w:val="24"/>
        </w:rPr>
        <w:t>Pupils may have:</w:t>
      </w:r>
    </w:p>
    <w:p w14:paraId="5B8A69A2" w14:textId="77777777" w:rsidR="00B966A1" w:rsidRPr="00D13FAE" w:rsidRDefault="00B966A1" w:rsidP="00B966A1">
      <w:pPr>
        <w:pStyle w:val="ListParagraph"/>
        <w:numPr>
          <w:ilvl w:val="2"/>
          <w:numId w:val="18"/>
        </w:numPr>
        <w:spacing w:after="0" w:line="360" w:lineRule="auto"/>
        <w:jc w:val="both"/>
        <w:rPr>
          <w:rFonts w:ascii="Tahoma" w:hAnsi="Tahoma" w:cs="Tahoma"/>
          <w:sz w:val="24"/>
          <w:szCs w:val="24"/>
        </w:rPr>
      </w:pPr>
      <w:r w:rsidRPr="00D13FAE">
        <w:rPr>
          <w:rFonts w:ascii="Tahoma" w:hAnsi="Tahoma" w:cs="Tahoma"/>
          <w:sz w:val="24"/>
          <w:szCs w:val="24"/>
        </w:rPr>
        <w:t>A sensory impairment such as vision impairment, hearing impairment or multi-sensory impairment</w:t>
      </w:r>
    </w:p>
    <w:p w14:paraId="680359C5" w14:textId="77777777" w:rsidR="00B966A1" w:rsidRPr="00D13FAE" w:rsidRDefault="00B966A1" w:rsidP="00B966A1">
      <w:pPr>
        <w:pStyle w:val="ListParagraph"/>
        <w:numPr>
          <w:ilvl w:val="2"/>
          <w:numId w:val="18"/>
        </w:numPr>
        <w:spacing w:after="0" w:line="360" w:lineRule="auto"/>
        <w:jc w:val="both"/>
        <w:rPr>
          <w:rFonts w:ascii="Tahoma" w:hAnsi="Tahoma" w:cs="Tahoma"/>
          <w:sz w:val="24"/>
          <w:szCs w:val="24"/>
        </w:rPr>
      </w:pPr>
      <w:r w:rsidRPr="00D13FAE">
        <w:rPr>
          <w:rFonts w:ascii="Tahoma" w:hAnsi="Tahoma" w:cs="Tahoma"/>
          <w:sz w:val="24"/>
          <w:szCs w:val="24"/>
        </w:rPr>
        <w:t>A physical impairment</w:t>
      </w:r>
    </w:p>
    <w:p w14:paraId="6397C650" w14:textId="77777777" w:rsidR="00B966A1" w:rsidRDefault="00B966A1" w:rsidP="00B966A1">
      <w:pPr>
        <w:pStyle w:val="ListParagraph"/>
        <w:numPr>
          <w:ilvl w:val="1"/>
          <w:numId w:val="18"/>
        </w:numPr>
        <w:spacing w:after="0" w:line="360" w:lineRule="auto"/>
        <w:jc w:val="both"/>
        <w:rPr>
          <w:rFonts w:ascii="Tahoma" w:hAnsi="Tahoma" w:cs="Tahoma"/>
          <w:sz w:val="24"/>
          <w:szCs w:val="24"/>
        </w:rPr>
      </w:pPr>
      <w:r w:rsidRPr="00D13FAE">
        <w:rPr>
          <w:rFonts w:ascii="Tahoma" w:hAnsi="Tahoma" w:cs="Tahoma"/>
          <w:sz w:val="24"/>
          <w:szCs w:val="24"/>
        </w:rPr>
        <w:t>These pupils may need ongoing additional support and equipment to access all the opportunities available to their peers.</w:t>
      </w:r>
    </w:p>
    <w:p w14:paraId="509FCC8B" w14:textId="77777777" w:rsidR="00B966A1" w:rsidRDefault="00B966A1" w:rsidP="00B966A1">
      <w:pPr>
        <w:spacing w:after="0" w:line="360" w:lineRule="auto"/>
        <w:jc w:val="both"/>
        <w:rPr>
          <w:rFonts w:ascii="Tahoma" w:hAnsi="Tahoma" w:cs="Tahoma"/>
          <w:sz w:val="24"/>
          <w:szCs w:val="24"/>
        </w:rPr>
      </w:pPr>
    </w:p>
    <w:p w14:paraId="1D76D667" w14:textId="77777777" w:rsidR="00B966A1" w:rsidRDefault="00B966A1" w:rsidP="00B966A1">
      <w:pPr>
        <w:spacing w:after="0" w:line="360" w:lineRule="auto"/>
        <w:jc w:val="both"/>
        <w:rPr>
          <w:rFonts w:ascii="Tahoma" w:hAnsi="Tahoma" w:cs="Tahoma"/>
          <w:b/>
          <w:bCs/>
          <w:sz w:val="24"/>
          <w:szCs w:val="24"/>
        </w:rPr>
      </w:pPr>
      <w:r>
        <w:rPr>
          <w:rFonts w:ascii="Tahoma" w:hAnsi="Tahoma" w:cs="Tahoma"/>
          <w:b/>
          <w:bCs/>
          <w:sz w:val="24"/>
          <w:szCs w:val="24"/>
        </w:rPr>
        <w:t>INCLUSION</w:t>
      </w:r>
    </w:p>
    <w:p w14:paraId="730BE217" w14:textId="77777777" w:rsidR="00B966A1" w:rsidRPr="000624AD" w:rsidRDefault="00B966A1" w:rsidP="00B966A1">
      <w:pPr>
        <w:spacing w:after="0" w:line="360" w:lineRule="auto"/>
        <w:jc w:val="both"/>
        <w:rPr>
          <w:rFonts w:ascii="Tahoma" w:hAnsi="Tahoma" w:cs="Tahoma"/>
          <w:sz w:val="24"/>
          <w:szCs w:val="24"/>
        </w:rPr>
      </w:pPr>
      <w:r w:rsidRPr="000624AD">
        <w:rPr>
          <w:rFonts w:ascii="Tahoma" w:hAnsi="Tahoma" w:cs="Tahoma"/>
          <w:sz w:val="24"/>
          <w:szCs w:val="24"/>
        </w:rPr>
        <w:t>Our SEND Policy recognises the entitlement of all pupils to a balanced, broadly based curriculum and reinforces the need for teaching that is fully inclusive. The Governors will ensure that appropriate provision will be made for all pupils with SEND.</w:t>
      </w:r>
    </w:p>
    <w:p w14:paraId="29ED80CC" w14:textId="77777777" w:rsidR="00B966A1" w:rsidRDefault="00B966A1" w:rsidP="00B966A1">
      <w:pPr>
        <w:spacing w:after="0" w:line="360" w:lineRule="auto"/>
        <w:jc w:val="both"/>
        <w:rPr>
          <w:rFonts w:ascii="Tahoma" w:hAnsi="Tahoma" w:cs="Tahoma"/>
          <w:b/>
          <w:bCs/>
          <w:color w:val="2F5496" w:themeColor="accent1" w:themeShade="BF"/>
          <w:sz w:val="24"/>
          <w:szCs w:val="24"/>
        </w:rPr>
      </w:pPr>
    </w:p>
    <w:p w14:paraId="1772D014"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Admissions</w:t>
      </w:r>
    </w:p>
    <w:p w14:paraId="2AA54B0F" w14:textId="77777777" w:rsidR="00B966A1" w:rsidRPr="00710802" w:rsidRDefault="00B966A1" w:rsidP="00B966A1">
      <w:pPr>
        <w:spacing w:after="0" w:line="360" w:lineRule="auto"/>
        <w:jc w:val="both"/>
        <w:rPr>
          <w:rFonts w:ascii="Tahoma" w:hAnsi="Tahoma" w:cs="Tahoma"/>
          <w:sz w:val="24"/>
          <w:szCs w:val="24"/>
        </w:rPr>
      </w:pPr>
      <w:r w:rsidRPr="00710802">
        <w:rPr>
          <w:rFonts w:ascii="Tahoma" w:hAnsi="Tahoma" w:cs="Tahoma"/>
          <w:sz w:val="24"/>
          <w:szCs w:val="24"/>
        </w:rPr>
        <w:t>All children with SEND are afforded the same rights as other children in terms of their admission to</w:t>
      </w:r>
    </w:p>
    <w:p w14:paraId="223D5658" w14:textId="14AA3D1E" w:rsidR="00B966A1" w:rsidRPr="00710802" w:rsidRDefault="00B966A1" w:rsidP="00B966A1">
      <w:pPr>
        <w:spacing w:after="0" w:line="360" w:lineRule="auto"/>
        <w:jc w:val="both"/>
        <w:rPr>
          <w:rFonts w:ascii="Tahoma" w:hAnsi="Tahoma" w:cs="Tahoma"/>
          <w:sz w:val="24"/>
          <w:szCs w:val="24"/>
        </w:rPr>
      </w:pPr>
      <w:r w:rsidRPr="00710802">
        <w:rPr>
          <w:rFonts w:ascii="Tahoma" w:hAnsi="Tahoma" w:cs="Tahoma"/>
          <w:sz w:val="24"/>
          <w:szCs w:val="24"/>
        </w:rPr>
        <w:t xml:space="preserve">school. However, children who have undergone a statutory </w:t>
      </w:r>
      <w:r w:rsidR="00193D81">
        <w:rPr>
          <w:rFonts w:ascii="Tahoma" w:hAnsi="Tahoma" w:cs="Tahoma"/>
          <w:sz w:val="24"/>
          <w:szCs w:val="24"/>
        </w:rPr>
        <w:t>a</w:t>
      </w:r>
      <w:r w:rsidRPr="00710802">
        <w:rPr>
          <w:rFonts w:ascii="Tahoma" w:hAnsi="Tahoma" w:cs="Tahoma"/>
          <w:sz w:val="24"/>
          <w:szCs w:val="24"/>
        </w:rPr>
        <w:t>ssessment and are having their needs</w:t>
      </w:r>
    </w:p>
    <w:p w14:paraId="262623EB" w14:textId="77777777" w:rsidR="00B966A1" w:rsidRPr="00710802" w:rsidRDefault="00B966A1" w:rsidP="00B966A1">
      <w:pPr>
        <w:spacing w:after="0" w:line="360" w:lineRule="auto"/>
        <w:jc w:val="both"/>
        <w:rPr>
          <w:rFonts w:ascii="Tahoma" w:hAnsi="Tahoma" w:cs="Tahoma"/>
          <w:sz w:val="24"/>
          <w:szCs w:val="24"/>
        </w:rPr>
      </w:pPr>
      <w:r w:rsidRPr="00710802">
        <w:rPr>
          <w:rFonts w:ascii="Tahoma" w:hAnsi="Tahoma" w:cs="Tahoma"/>
          <w:sz w:val="24"/>
          <w:szCs w:val="24"/>
        </w:rPr>
        <w:t>met through the provision of an Education Health Care plan, are given priority as part of the</w:t>
      </w:r>
    </w:p>
    <w:p w14:paraId="203CBFD2" w14:textId="77777777" w:rsidR="00B966A1" w:rsidRPr="00710802" w:rsidRDefault="00B966A1" w:rsidP="00B966A1">
      <w:pPr>
        <w:spacing w:after="0" w:line="360" w:lineRule="auto"/>
        <w:jc w:val="both"/>
        <w:rPr>
          <w:rFonts w:ascii="Tahoma" w:hAnsi="Tahoma" w:cs="Tahoma"/>
          <w:sz w:val="24"/>
          <w:szCs w:val="24"/>
        </w:rPr>
      </w:pPr>
      <w:r w:rsidRPr="00710802">
        <w:rPr>
          <w:rFonts w:ascii="Tahoma" w:hAnsi="Tahoma" w:cs="Tahoma"/>
          <w:sz w:val="24"/>
          <w:szCs w:val="24"/>
        </w:rPr>
        <w:t>authority’s school admissions procedures.</w:t>
      </w:r>
    </w:p>
    <w:p w14:paraId="55979FC6" w14:textId="734C92A2" w:rsidR="00B966A1" w:rsidRDefault="00B966A1" w:rsidP="00B966A1">
      <w:pPr>
        <w:spacing w:after="0" w:line="360" w:lineRule="auto"/>
        <w:jc w:val="both"/>
        <w:rPr>
          <w:rFonts w:ascii="Tahoma" w:hAnsi="Tahoma" w:cs="Tahoma"/>
          <w:sz w:val="24"/>
          <w:szCs w:val="24"/>
        </w:rPr>
      </w:pPr>
    </w:p>
    <w:p w14:paraId="34D94985"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lastRenderedPageBreak/>
        <w:t>Accessibility</w:t>
      </w:r>
    </w:p>
    <w:p w14:paraId="0EE63DF3" w14:textId="34BEC022" w:rsidR="00B966A1" w:rsidRDefault="00EA52BF" w:rsidP="00B966A1">
      <w:pPr>
        <w:spacing w:after="0" w:line="360" w:lineRule="auto"/>
        <w:jc w:val="both"/>
        <w:rPr>
          <w:rFonts w:ascii="Tahoma" w:hAnsi="Tahoma" w:cs="Tahoma"/>
          <w:sz w:val="24"/>
          <w:szCs w:val="24"/>
        </w:rPr>
      </w:pPr>
      <w:r w:rsidRPr="00EA52BF">
        <w:rPr>
          <w:rFonts w:ascii="Tahoma" w:hAnsi="Tahoma" w:cs="Tahoma"/>
          <w:sz w:val="24"/>
          <w:szCs w:val="24"/>
        </w:rPr>
        <w:t xml:space="preserve">St Edmund Campion Catholic Primary School </w:t>
      </w:r>
      <w:r w:rsidR="00B966A1">
        <w:rPr>
          <w:rFonts w:ascii="Tahoma" w:hAnsi="Tahoma" w:cs="Tahoma"/>
          <w:sz w:val="24"/>
          <w:szCs w:val="24"/>
        </w:rPr>
        <w:t>recognises that pupils at school with medical and/or physical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w:t>
      </w:r>
    </w:p>
    <w:p w14:paraId="31E34375" w14:textId="77777777" w:rsidR="00B966A1" w:rsidRDefault="00B966A1" w:rsidP="00B966A1">
      <w:pPr>
        <w:spacing w:after="0" w:line="360" w:lineRule="auto"/>
        <w:jc w:val="both"/>
        <w:rPr>
          <w:rFonts w:ascii="Tahoma" w:hAnsi="Tahoma" w:cs="Tahoma"/>
          <w:sz w:val="24"/>
          <w:szCs w:val="24"/>
        </w:rPr>
      </w:pPr>
    </w:p>
    <w:p w14:paraId="769FB179" w14:textId="77777777" w:rsidR="00B966A1" w:rsidRDefault="00B966A1" w:rsidP="00B966A1">
      <w:pPr>
        <w:spacing w:after="0" w:line="360" w:lineRule="auto"/>
        <w:jc w:val="both"/>
        <w:rPr>
          <w:rFonts w:ascii="Tahoma" w:hAnsi="Tahoma" w:cs="Tahoma"/>
          <w:sz w:val="24"/>
          <w:szCs w:val="24"/>
        </w:rPr>
      </w:pPr>
      <w:r>
        <w:rPr>
          <w:rFonts w:ascii="Tahoma" w:hAnsi="Tahoma" w:cs="Tahoma"/>
          <w:sz w:val="24"/>
          <w:szCs w:val="24"/>
        </w:rPr>
        <w:t>Some may also have special educational needs (SEN) and may have an Education, Health and Care (EHC) Plan which brings together health and social care needs, as well as their special educational provision.  This will also be adhered to.</w:t>
      </w:r>
    </w:p>
    <w:p w14:paraId="67686438" w14:textId="77777777" w:rsidR="00B966A1" w:rsidRDefault="00B966A1" w:rsidP="00B966A1">
      <w:pPr>
        <w:spacing w:after="0" w:line="360" w:lineRule="auto"/>
        <w:jc w:val="both"/>
        <w:rPr>
          <w:rFonts w:ascii="Tahoma" w:hAnsi="Tahoma" w:cs="Tahoma"/>
          <w:sz w:val="24"/>
          <w:szCs w:val="24"/>
        </w:rPr>
      </w:pPr>
    </w:p>
    <w:p w14:paraId="2AD99C86" w14:textId="157E4665" w:rsidR="00B966A1" w:rsidRPr="00710802" w:rsidRDefault="00B966A1" w:rsidP="00B966A1">
      <w:pPr>
        <w:spacing w:after="0" w:line="360" w:lineRule="auto"/>
        <w:jc w:val="both"/>
        <w:rPr>
          <w:rFonts w:ascii="Tahoma" w:hAnsi="Tahoma" w:cs="Tahoma"/>
          <w:sz w:val="24"/>
          <w:szCs w:val="24"/>
        </w:rPr>
      </w:pPr>
      <w:r>
        <w:rPr>
          <w:rFonts w:ascii="Tahoma" w:hAnsi="Tahoma" w:cs="Tahoma"/>
          <w:sz w:val="24"/>
          <w:szCs w:val="24"/>
        </w:rPr>
        <w:t xml:space="preserve">To see the school’s accessibility plan please click </w:t>
      </w:r>
      <w:hyperlink r:id="rId11" w:history="1">
        <w:r w:rsidRPr="00177B65">
          <w:rPr>
            <w:rStyle w:val="Hyperlink"/>
            <w:rFonts w:ascii="Tahoma" w:hAnsi="Tahoma" w:cs="Tahoma"/>
            <w:sz w:val="24"/>
            <w:szCs w:val="24"/>
          </w:rPr>
          <w:t>here.</w:t>
        </w:r>
      </w:hyperlink>
    </w:p>
    <w:p w14:paraId="795694E5" w14:textId="77777777" w:rsidR="00B966A1" w:rsidRDefault="00B966A1" w:rsidP="00B966A1">
      <w:pPr>
        <w:spacing w:after="0" w:line="360" w:lineRule="auto"/>
        <w:jc w:val="both"/>
        <w:rPr>
          <w:rFonts w:ascii="Tahoma" w:hAnsi="Tahoma" w:cs="Tahoma"/>
          <w:sz w:val="24"/>
          <w:szCs w:val="24"/>
        </w:rPr>
      </w:pPr>
    </w:p>
    <w:p w14:paraId="099B1BB1" w14:textId="77777777" w:rsidR="00B966A1" w:rsidRDefault="00B966A1" w:rsidP="00B966A1">
      <w:pPr>
        <w:spacing w:after="0" w:line="360" w:lineRule="auto"/>
        <w:jc w:val="both"/>
        <w:rPr>
          <w:rFonts w:ascii="Tahoma" w:hAnsi="Tahoma" w:cs="Tahoma"/>
          <w:b/>
          <w:bCs/>
          <w:sz w:val="24"/>
          <w:szCs w:val="24"/>
        </w:rPr>
      </w:pPr>
      <w:r>
        <w:rPr>
          <w:rFonts w:ascii="Tahoma" w:hAnsi="Tahoma" w:cs="Tahoma"/>
          <w:b/>
          <w:bCs/>
          <w:sz w:val="24"/>
          <w:szCs w:val="24"/>
        </w:rPr>
        <w:t>ROLES &amp; RESPONSIBILITIES</w:t>
      </w:r>
    </w:p>
    <w:p w14:paraId="1E820A94"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SENCo</w:t>
      </w:r>
    </w:p>
    <w:p w14:paraId="7DDC88DC" w14:textId="494F4B71" w:rsidR="00B966A1" w:rsidRDefault="00B966A1" w:rsidP="00B966A1">
      <w:pPr>
        <w:spacing w:after="0" w:line="360" w:lineRule="auto"/>
        <w:jc w:val="both"/>
        <w:rPr>
          <w:rFonts w:ascii="Tahoma" w:hAnsi="Tahoma" w:cs="Tahoma"/>
          <w:color w:val="FF0000"/>
          <w:sz w:val="24"/>
          <w:szCs w:val="24"/>
        </w:rPr>
      </w:pPr>
      <w:bookmarkStart w:id="0" w:name="_Hlk168403022"/>
      <w:r>
        <w:rPr>
          <w:rFonts w:ascii="Tahoma" w:hAnsi="Tahoma" w:cs="Tahoma"/>
          <w:sz w:val="24"/>
          <w:szCs w:val="24"/>
        </w:rPr>
        <w:t xml:space="preserve">The SENCo at our school is </w:t>
      </w:r>
      <w:r w:rsidR="00EA52BF" w:rsidRPr="00EA52BF">
        <w:rPr>
          <w:rFonts w:ascii="Tahoma" w:hAnsi="Tahoma" w:cs="Tahoma"/>
          <w:sz w:val="24"/>
          <w:szCs w:val="24"/>
        </w:rPr>
        <w:t>Lisa Opalko.</w:t>
      </w:r>
    </w:p>
    <w:bookmarkEnd w:id="0"/>
    <w:p w14:paraId="107B4980" w14:textId="77777777" w:rsidR="00B966A1" w:rsidRDefault="00B966A1" w:rsidP="00B966A1">
      <w:pPr>
        <w:spacing w:after="0" w:line="360" w:lineRule="auto"/>
        <w:jc w:val="both"/>
        <w:rPr>
          <w:rFonts w:ascii="Tahoma" w:hAnsi="Tahoma" w:cs="Tahoma"/>
          <w:sz w:val="24"/>
          <w:szCs w:val="24"/>
        </w:rPr>
      </w:pPr>
      <w:r>
        <w:rPr>
          <w:rFonts w:ascii="Tahoma" w:hAnsi="Tahoma" w:cs="Tahoma"/>
          <w:sz w:val="24"/>
          <w:szCs w:val="24"/>
        </w:rPr>
        <w:t>They will:</w:t>
      </w:r>
    </w:p>
    <w:p w14:paraId="64BF646D" w14:textId="138FD798" w:rsidR="00B966A1" w:rsidRDefault="00193D81" w:rsidP="00B966A1">
      <w:pPr>
        <w:pStyle w:val="ListParagraph"/>
        <w:numPr>
          <w:ilvl w:val="0"/>
          <w:numId w:val="19"/>
        </w:numPr>
        <w:spacing w:after="0" w:line="360" w:lineRule="auto"/>
        <w:jc w:val="both"/>
        <w:rPr>
          <w:rFonts w:ascii="Tahoma" w:hAnsi="Tahoma" w:cs="Tahoma"/>
          <w:sz w:val="24"/>
          <w:szCs w:val="24"/>
        </w:rPr>
      </w:pPr>
      <w:r>
        <w:rPr>
          <w:rFonts w:ascii="Tahoma" w:hAnsi="Tahoma" w:cs="Tahoma"/>
          <w:sz w:val="24"/>
          <w:szCs w:val="24"/>
        </w:rPr>
        <w:t>Work with the class teacher or nursery keyworker to i</w:t>
      </w:r>
      <w:r w:rsidR="00B966A1" w:rsidRPr="00042E78">
        <w:rPr>
          <w:rFonts w:ascii="Tahoma" w:hAnsi="Tahoma" w:cs="Tahoma"/>
          <w:sz w:val="24"/>
          <w:szCs w:val="24"/>
        </w:rPr>
        <w:t>nform any parents that their child may have SEN and then liaise with them about the pupil’s needs and any provision mad</w:t>
      </w:r>
      <w:r w:rsidR="00B966A1">
        <w:rPr>
          <w:rFonts w:ascii="Tahoma" w:hAnsi="Tahoma" w:cs="Tahoma"/>
          <w:sz w:val="24"/>
          <w:szCs w:val="24"/>
        </w:rPr>
        <w:t>e</w:t>
      </w:r>
    </w:p>
    <w:p w14:paraId="1D7C9AE4"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Work with the headteacher and SEN governor to determine the strategic development of the SEND policy and provision in the school</w:t>
      </w:r>
    </w:p>
    <w:p w14:paraId="504EE8E1"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Have day-to-day responsibility for the operation of this SEND policy and the co-ordination of specific provision made to support individual pupils with SEN, including those who have EHC plans</w:t>
      </w:r>
    </w:p>
    <w:p w14:paraId="7E48E796"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Provide professional guidance to colleagues and liaise and work with staff, parents, and other agencies to make sure that pupils with SEN receive appropriate support and high-quality teaching</w:t>
      </w:r>
    </w:p>
    <w:p w14:paraId="4DE95C41" w14:textId="59B421C8"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 xml:space="preserve">Advise on the graduated approach to providing SEN support and </w:t>
      </w:r>
      <w:r w:rsidR="00193D81">
        <w:rPr>
          <w:rFonts w:ascii="Tahoma" w:hAnsi="Tahoma" w:cs="Tahoma"/>
          <w:sz w:val="24"/>
          <w:szCs w:val="24"/>
        </w:rPr>
        <w:t>adapted</w:t>
      </w:r>
      <w:r w:rsidRPr="00042E78">
        <w:rPr>
          <w:rFonts w:ascii="Tahoma" w:hAnsi="Tahoma" w:cs="Tahoma"/>
          <w:sz w:val="24"/>
          <w:szCs w:val="24"/>
        </w:rPr>
        <w:t xml:space="preserve"> teaching methods appropriate for individual pupils</w:t>
      </w:r>
    </w:p>
    <w:p w14:paraId="0C84FFB6"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Be a point of contact for external agencies, especially the local authority (LA) and its support services, and work with external agencies to ensure that appropriate provision is provided</w:t>
      </w:r>
    </w:p>
    <w:p w14:paraId="65529147"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Liaise with potential next providers of education to make sure that the pupil and their parents are informed about options and that a smooth transition is planned</w:t>
      </w:r>
    </w:p>
    <w:p w14:paraId="2B9C386C"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When a pupil moves to a different school or institution: Make sure that all relevant information about a pupil’s SEN and the provision for them are sent to the appropriate authority, school or institution in a timely manner</w:t>
      </w:r>
    </w:p>
    <w:p w14:paraId="232D42BB"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lastRenderedPageBreak/>
        <w:t>Work with the headteacher and school governors to make sure the school meets its responsibilities under the Equality Act 2010 with regard to reasonable adjustments and access arrangements</w:t>
      </w:r>
    </w:p>
    <w:p w14:paraId="1A65BBF4"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Make sure the school keeps its records of all pupils with SEND up to date and accurate</w:t>
      </w:r>
    </w:p>
    <w:p w14:paraId="4BE84613"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With the headteacher, monitor to identify any staff who have specific training needs regarding SEN, and incorporate this into the school’s plan for continuous professional development</w:t>
      </w:r>
    </w:p>
    <w:p w14:paraId="28D516DA"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With the headteacher, regularly review and evaluate the breadth and impact of the SEND support the school offers or can access, and co-operate with the LA in reviewing the provision that is available locally and in developing the local offer</w:t>
      </w:r>
    </w:p>
    <w:p w14:paraId="11DA7BC5"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Prepare and review information for inclusion in the school’s SEN information report and any updates to this policy</w:t>
      </w:r>
    </w:p>
    <w:p w14:paraId="05CAEE7D"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With the headteacher and teaching staff, identify any patterns in the school’s identification of SEN, both within the school and in comparison with national data, and use these to reflect on and reinforce the quality of teaching</w:t>
      </w:r>
    </w:p>
    <w:p w14:paraId="552BF48C" w14:textId="77777777" w:rsidR="00B966A1" w:rsidRDefault="00B966A1" w:rsidP="00B966A1">
      <w:pPr>
        <w:spacing w:after="0" w:line="360" w:lineRule="auto"/>
        <w:jc w:val="both"/>
        <w:rPr>
          <w:rFonts w:ascii="Tahoma" w:hAnsi="Tahoma" w:cs="Tahoma"/>
          <w:sz w:val="24"/>
          <w:szCs w:val="24"/>
        </w:rPr>
      </w:pPr>
    </w:p>
    <w:p w14:paraId="12516F1C"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The SEND Governor</w:t>
      </w:r>
    </w:p>
    <w:p w14:paraId="59204D40" w14:textId="291694C8" w:rsidR="00B966A1" w:rsidRDefault="00B966A1" w:rsidP="00B966A1">
      <w:pPr>
        <w:spacing w:after="0" w:line="360" w:lineRule="auto"/>
        <w:jc w:val="both"/>
        <w:rPr>
          <w:rFonts w:ascii="Tahoma" w:hAnsi="Tahoma" w:cs="Tahoma"/>
          <w:color w:val="FF0000"/>
          <w:sz w:val="24"/>
          <w:szCs w:val="24"/>
        </w:rPr>
      </w:pPr>
      <w:r w:rsidRPr="003C3586">
        <w:rPr>
          <w:rFonts w:ascii="Tahoma" w:hAnsi="Tahoma" w:cs="Tahoma"/>
          <w:sz w:val="24"/>
          <w:szCs w:val="24"/>
        </w:rPr>
        <w:t xml:space="preserve">The </w:t>
      </w:r>
      <w:r>
        <w:rPr>
          <w:rFonts w:ascii="Tahoma" w:hAnsi="Tahoma" w:cs="Tahoma"/>
          <w:sz w:val="24"/>
          <w:szCs w:val="24"/>
        </w:rPr>
        <w:t>SEND Governor</w:t>
      </w:r>
      <w:r w:rsidRPr="003C3586">
        <w:rPr>
          <w:rFonts w:ascii="Tahoma" w:hAnsi="Tahoma" w:cs="Tahoma"/>
          <w:sz w:val="24"/>
          <w:szCs w:val="24"/>
        </w:rPr>
        <w:t xml:space="preserve"> at our school is </w:t>
      </w:r>
      <w:r w:rsidR="00EA52BF" w:rsidRPr="00EA52BF">
        <w:rPr>
          <w:rFonts w:ascii="Tahoma" w:hAnsi="Tahoma" w:cs="Tahoma"/>
          <w:sz w:val="24"/>
          <w:szCs w:val="24"/>
        </w:rPr>
        <w:t>Julia Evans.</w:t>
      </w:r>
    </w:p>
    <w:p w14:paraId="47408669" w14:textId="77777777" w:rsidR="00B966A1" w:rsidRDefault="00B966A1" w:rsidP="00B966A1">
      <w:pPr>
        <w:spacing w:after="0" w:line="360" w:lineRule="auto"/>
        <w:jc w:val="both"/>
        <w:rPr>
          <w:rFonts w:ascii="Tahoma" w:hAnsi="Tahoma" w:cs="Tahoma"/>
          <w:sz w:val="24"/>
          <w:szCs w:val="24"/>
        </w:rPr>
      </w:pPr>
      <w:r>
        <w:rPr>
          <w:rFonts w:ascii="Tahoma" w:hAnsi="Tahoma" w:cs="Tahoma"/>
          <w:sz w:val="24"/>
          <w:szCs w:val="24"/>
        </w:rPr>
        <w:t>They will:</w:t>
      </w:r>
    </w:p>
    <w:p w14:paraId="11715525" w14:textId="77777777" w:rsidR="00B966A1" w:rsidRPr="003C3586" w:rsidRDefault="00B966A1" w:rsidP="00B966A1">
      <w:pPr>
        <w:pStyle w:val="ListParagraph"/>
        <w:numPr>
          <w:ilvl w:val="0"/>
          <w:numId w:val="20"/>
        </w:numPr>
        <w:spacing w:after="0" w:line="360" w:lineRule="auto"/>
        <w:jc w:val="both"/>
        <w:rPr>
          <w:rFonts w:ascii="Tahoma" w:hAnsi="Tahoma" w:cs="Tahoma"/>
          <w:sz w:val="24"/>
          <w:szCs w:val="24"/>
        </w:rPr>
      </w:pPr>
      <w:r w:rsidRPr="003C3586">
        <w:rPr>
          <w:rFonts w:ascii="Tahoma" w:hAnsi="Tahoma" w:cs="Tahoma"/>
          <w:sz w:val="24"/>
          <w:szCs w:val="24"/>
        </w:rPr>
        <w:t xml:space="preserve">Help to raise awareness of SEND issues at governing board meetings </w:t>
      </w:r>
    </w:p>
    <w:p w14:paraId="43DC2E9A" w14:textId="77777777" w:rsidR="00B966A1" w:rsidRPr="003C3586" w:rsidRDefault="00B966A1" w:rsidP="00B966A1">
      <w:pPr>
        <w:pStyle w:val="ListParagraph"/>
        <w:numPr>
          <w:ilvl w:val="0"/>
          <w:numId w:val="20"/>
        </w:numPr>
        <w:spacing w:after="0" w:line="360" w:lineRule="auto"/>
        <w:jc w:val="both"/>
        <w:rPr>
          <w:rFonts w:ascii="Tahoma" w:hAnsi="Tahoma" w:cs="Tahoma"/>
          <w:sz w:val="24"/>
          <w:szCs w:val="24"/>
        </w:rPr>
      </w:pPr>
      <w:r w:rsidRPr="003C3586">
        <w:rPr>
          <w:rFonts w:ascii="Tahoma" w:hAnsi="Tahoma" w:cs="Tahoma"/>
          <w:sz w:val="24"/>
          <w:szCs w:val="24"/>
        </w:rPr>
        <w:t xml:space="preserve">Monitor the quality and effectiveness of SEND provision within the school and update the governing board on this </w:t>
      </w:r>
    </w:p>
    <w:p w14:paraId="70F4B2B1" w14:textId="77777777" w:rsidR="00B966A1" w:rsidRPr="003C3586" w:rsidRDefault="00B966A1" w:rsidP="00B966A1">
      <w:pPr>
        <w:pStyle w:val="ListParagraph"/>
        <w:numPr>
          <w:ilvl w:val="0"/>
          <w:numId w:val="20"/>
        </w:numPr>
        <w:spacing w:after="0" w:line="360" w:lineRule="auto"/>
        <w:jc w:val="both"/>
        <w:rPr>
          <w:rFonts w:ascii="Tahoma" w:hAnsi="Tahoma" w:cs="Tahoma"/>
          <w:sz w:val="24"/>
          <w:szCs w:val="24"/>
        </w:rPr>
      </w:pPr>
      <w:r w:rsidRPr="003C3586">
        <w:rPr>
          <w:rFonts w:ascii="Tahoma" w:hAnsi="Tahoma" w:cs="Tahoma"/>
          <w:sz w:val="24"/>
          <w:szCs w:val="24"/>
        </w:rPr>
        <w:t xml:space="preserve">Work with the headteacher and SENCO to determine the strategic development of the SEND policy and provision in the school </w:t>
      </w:r>
    </w:p>
    <w:p w14:paraId="76782DF4" w14:textId="77777777" w:rsidR="00B966A1" w:rsidRDefault="00B966A1" w:rsidP="00B966A1">
      <w:pPr>
        <w:spacing w:after="0" w:line="360" w:lineRule="auto"/>
        <w:jc w:val="both"/>
        <w:rPr>
          <w:rFonts w:ascii="Tahoma" w:hAnsi="Tahoma" w:cs="Tahoma"/>
          <w:sz w:val="24"/>
          <w:szCs w:val="24"/>
        </w:rPr>
      </w:pPr>
    </w:p>
    <w:p w14:paraId="7B87DB01"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The Headteacher</w:t>
      </w:r>
    </w:p>
    <w:p w14:paraId="25E9AED3" w14:textId="17C5D2E6" w:rsidR="00B966A1" w:rsidRDefault="00B966A1" w:rsidP="00B966A1">
      <w:pPr>
        <w:spacing w:after="0" w:line="360" w:lineRule="auto"/>
        <w:jc w:val="both"/>
        <w:rPr>
          <w:rFonts w:ascii="Tahoma" w:hAnsi="Tahoma" w:cs="Tahoma"/>
          <w:color w:val="FF0000"/>
          <w:sz w:val="24"/>
          <w:szCs w:val="24"/>
        </w:rPr>
      </w:pPr>
      <w:r w:rsidRPr="003C3586">
        <w:rPr>
          <w:rFonts w:ascii="Tahoma" w:hAnsi="Tahoma" w:cs="Tahoma"/>
          <w:sz w:val="24"/>
          <w:szCs w:val="24"/>
        </w:rPr>
        <w:t xml:space="preserve">The </w:t>
      </w:r>
      <w:r>
        <w:rPr>
          <w:rFonts w:ascii="Tahoma" w:hAnsi="Tahoma" w:cs="Tahoma"/>
          <w:sz w:val="24"/>
          <w:szCs w:val="24"/>
        </w:rPr>
        <w:t>Headteacher</w:t>
      </w:r>
      <w:r w:rsidRPr="003C3586">
        <w:rPr>
          <w:rFonts w:ascii="Tahoma" w:hAnsi="Tahoma" w:cs="Tahoma"/>
          <w:sz w:val="24"/>
          <w:szCs w:val="24"/>
        </w:rPr>
        <w:t xml:space="preserve"> at our school is </w:t>
      </w:r>
      <w:r w:rsidR="00EA52BF" w:rsidRPr="00EA52BF">
        <w:rPr>
          <w:rFonts w:ascii="Tahoma" w:hAnsi="Tahoma" w:cs="Tahoma"/>
          <w:sz w:val="24"/>
          <w:szCs w:val="24"/>
        </w:rPr>
        <w:t>Jennifer Camp-Overy.</w:t>
      </w:r>
    </w:p>
    <w:p w14:paraId="10E49911" w14:textId="77777777" w:rsidR="00B966A1" w:rsidRDefault="00B966A1" w:rsidP="00B966A1">
      <w:pPr>
        <w:spacing w:after="0" w:line="360" w:lineRule="auto"/>
        <w:jc w:val="both"/>
        <w:rPr>
          <w:rFonts w:ascii="Tahoma" w:hAnsi="Tahoma" w:cs="Tahoma"/>
          <w:sz w:val="24"/>
          <w:szCs w:val="24"/>
        </w:rPr>
      </w:pPr>
      <w:r>
        <w:rPr>
          <w:rFonts w:ascii="Tahoma" w:hAnsi="Tahoma" w:cs="Tahoma"/>
          <w:sz w:val="24"/>
          <w:szCs w:val="24"/>
        </w:rPr>
        <w:t>They will:</w:t>
      </w:r>
    </w:p>
    <w:p w14:paraId="2CD0CE6F" w14:textId="77777777" w:rsidR="00B966A1" w:rsidRDefault="00B966A1" w:rsidP="00B966A1">
      <w:pPr>
        <w:pStyle w:val="ListParagraph"/>
        <w:numPr>
          <w:ilvl w:val="0"/>
          <w:numId w:val="21"/>
        </w:numPr>
        <w:spacing w:after="0" w:line="360" w:lineRule="auto"/>
        <w:jc w:val="both"/>
        <w:rPr>
          <w:rFonts w:ascii="Tahoma" w:hAnsi="Tahoma" w:cs="Tahoma"/>
          <w:sz w:val="24"/>
          <w:szCs w:val="24"/>
        </w:rPr>
      </w:pPr>
      <w:r w:rsidRPr="003C3586">
        <w:rPr>
          <w:rFonts w:ascii="Tahoma" w:hAnsi="Tahoma" w:cs="Tahoma"/>
          <w:sz w:val="24"/>
          <w:szCs w:val="24"/>
        </w:rPr>
        <w:t>Work with the SENCO and SEN governor to determine the strategic development of the SEN policy</w:t>
      </w:r>
      <w:r>
        <w:rPr>
          <w:rFonts w:ascii="Tahoma" w:hAnsi="Tahoma" w:cs="Tahoma"/>
          <w:sz w:val="24"/>
          <w:szCs w:val="24"/>
        </w:rPr>
        <w:t xml:space="preserve"> </w:t>
      </w:r>
      <w:r w:rsidRPr="003C3586">
        <w:rPr>
          <w:rFonts w:ascii="Tahoma" w:hAnsi="Tahoma" w:cs="Tahoma"/>
          <w:sz w:val="24"/>
          <w:szCs w:val="24"/>
        </w:rPr>
        <w:t>and provision in the school</w:t>
      </w:r>
    </w:p>
    <w:p w14:paraId="618C4712" w14:textId="77777777" w:rsidR="00B966A1" w:rsidRPr="003C3586" w:rsidRDefault="00B966A1" w:rsidP="00B966A1">
      <w:pPr>
        <w:pStyle w:val="ListParagraph"/>
        <w:numPr>
          <w:ilvl w:val="0"/>
          <w:numId w:val="21"/>
        </w:numPr>
        <w:spacing w:after="0" w:line="360" w:lineRule="auto"/>
        <w:jc w:val="both"/>
        <w:rPr>
          <w:rFonts w:ascii="Tahoma" w:hAnsi="Tahoma" w:cs="Tahoma"/>
          <w:sz w:val="24"/>
          <w:szCs w:val="24"/>
        </w:rPr>
      </w:pPr>
      <w:r w:rsidRPr="003C3586">
        <w:rPr>
          <w:rFonts w:ascii="Tahoma" w:hAnsi="Tahoma" w:cs="Tahoma"/>
          <w:sz w:val="24"/>
          <w:szCs w:val="24"/>
        </w:rPr>
        <w:t>Work with the SENCO and school governors to make sure the school meets its responsibilities under the Equality Act 2010 with regard to reasonable adjustments and access arrangements</w:t>
      </w:r>
    </w:p>
    <w:p w14:paraId="5D8F7A12" w14:textId="77777777" w:rsidR="00B966A1" w:rsidRDefault="00B966A1" w:rsidP="00B966A1">
      <w:pPr>
        <w:pStyle w:val="ListParagraph"/>
        <w:numPr>
          <w:ilvl w:val="0"/>
          <w:numId w:val="21"/>
        </w:numPr>
        <w:spacing w:after="0" w:line="360" w:lineRule="auto"/>
        <w:jc w:val="both"/>
        <w:rPr>
          <w:rFonts w:ascii="Tahoma" w:hAnsi="Tahoma" w:cs="Tahoma"/>
          <w:sz w:val="24"/>
          <w:szCs w:val="24"/>
        </w:rPr>
      </w:pPr>
      <w:r w:rsidRPr="003C3586">
        <w:rPr>
          <w:rFonts w:ascii="Tahoma" w:hAnsi="Tahoma" w:cs="Tahoma"/>
          <w:sz w:val="24"/>
          <w:szCs w:val="24"/>
        </w:rPr>
        <w:t>Have overall responsibility for the provision and progress of learners with SEN and/or a disability</w:t>
      </w:r>
    </w:p>
    <w:p w14:paraId="644ADA08" w14:textId="77777777" w:rsidR="00B966A1" w:rsidRPr="003C3586" w:rsidRDefault="00B966A1" w:rsidP="00B966A1">
      <w:pPr>
        <w:pStyle w:val="ListParagraph"/>
        <w:numPr>
          <w:ilvl w:val="0"/>
          <w:numId w:val="21"/>
        </w:numPr>
        <w:spacing w:after="0" w:line="360" w:lineRule="auto"/>
        <w:jc w:val="both"/>
        <w:rPr>
          <w:rFonts w:ascii="Tahoma" w:hAnsi="Tahoma" w:cs="Tahoma"/>
          <w:sz w:val="24"/>
          <w:szCs w:val="24"/>
        </w:rPr>
      </w:pPr>
      <w:r w:rsidRPr="003C3586">
        <w:rPr>
          <w:rFonts w:ascii="Tahoma" w:hAnsi="Tahoma" w:cs="Tahoma"/>
          <w:sz w:val="24"/>
          <w:szCs w:val="24"/>
        </w:rPr>
        <w:lastRenderedPageBreak/>
        <w:t xml:space="preserve">Have responsibility for monitoring the school’s notional SEND budget and any additional funding allocated by the LA to support individual pupils </w:t>
      </w:r>
    </w:p>
    <w:p w14:paraId="269B486A" w14:textId="77777777" w:rsidR="00B966A1" w:rsidRPr="003C3586" w:rsidRDefault="00B966A1" w:rsidP="00B966A1">
      <w:pPr>
        <w:pStyle w:val="ListParagraph"/>
        <w:numPr>
          <w:ilvl w:val="0"/>
          <w:numId w:val="21"/>
        </w:numPr>
        <w:spacing w:after="0" w:line="360" w:lineRule="auto"/>
        <w:jc w:val="both"/>
        <w:rPr>
          <w:rFonts w:ascii="Tahoma" w:hAnsi="Tahoma" w:cs="Tahoma"/>
          <w:sz w:val="24"/>
          <w:szCs w:val="24"/>
        </w:rPr>
      </w:pPr>
      <w:r w:rsidRPr="003C3586">
        <w:rPr>
          <w:rFonts w:ascii="Tahoma" w:hAnsi="Tahoma" w:cs="Tahoma"/>
          <w:sz w:val="24"/>
          <w:szCs w:val="24"/>
        </w:rPr>
        <w:t>Make sure that the SENCO has enough time to carry out their duties</w:t>
      </w:r>
    </w:p>
    <w:p w14:paraId="2E35C660" w14:textId="77777777" w:rsidR="00B966A1" w:rsidRDefault="00B966A1" w:rsidP="00B966A1">
      <w:pPr>
        <w:pStyle w:val="ListParagraph"/>
        <w:numPr>
          <w:ilvl w:val="0"/>
          <w:numId w:val="21"/>
        </w:numPr>
        <w:spacing w:after="0" w:line="360" w:lineRule="auto"/>
        <w:jc w:val="both"/>
        <w:rPr>
          <w:rFonts w:ascii="Tahoma" w:hAnsi="Tahoma" w:cs="Tahoma"/>
          <w:sz w:val="24"/>
          <w:szCs w:val="24"/>
        </w:rPr>
      </w:pPr>
      <w:r w:rsidRPr="003C3586">
        <w:rPr>
          <w:rFonts w:ascii="Tahoma" w:hAnsi="Tahoma" w:cs="Tahoma"/>
          <w:sz w:val="24"/>
          <w:szCs w:val="24"/>
        </w:rPr>
        <w:t>With the SENCO and teaching staff, identify any patterns in the school’s identification of SEN, both within the school and in comparison with national data, and use these to reflect on and reinforce the quality of teaching</w:t>
      </w:r>
    </w:p>
    <w:p w14:paraId="60082FBC" w14:textId="77777777" w:rsidR="00B966A1" w:rsidRDefault="00B966A1" w:rsidP="00B966A1">
      <w:pPr>
        <w:spacing w:after="0" w:line="360" w:lineRule="auto"/>
        <w:jc w:val="both"/>
        <w:rPr>
          <w:rFonts w:ascii="Tahoma" w:hAnsi="Tahoma" w:cs="Tahoma"/>
          <w:sz w:val="24"/>
          <w:szCs w:val="24"/>
        </w:rPr>
      </w:pPr>
    </w:p>
    <w:p w14:paraId="351C177D"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Class Teachers</w:t>
      </w:r>
    </w:p>
    <w:p w14:paraId="11BDE83C" w14:textId="77777777" w:rsidR="00B966A1" w:rsidRDefault="00B966A1" w:rsidP="00B966A1">
      <w:pPr>
        <w:spacing w:after="0" w:line="360" w:lineRule="auto"/>
        <w:jc w:val="both"/>
        <w:rPr>
          <w:rFonts w:ascii="Tahoma" w:hAnsi="Tahoma" w:cs="Tahoma"/>
          <w:sz w:val="24"/>
          <w:szCs w:val="24"/>
        </w:rPr>
      </w:pPr>
      <w:r>
        <w:rPr>
          <w:rFonts w:ascii="Tahoma" w:hAnsi="Tahoma" w:cs="Tahoma"/>
          <w:sz w:val="24"/>
          <w:szCs w:val="24"/>
        </w:rPr>
        <w:t>Each class teacher is responsible for:</w:t>
      </w:r>
    </w:p>
    <w:p w14:paraId="3D8306C3" w14:textId="00EFFA95" w:rsidR="00B966A1" w:rsidRDefault="00B966A1" w:rsidP="00B966A1">
      <w:pPr>
        <w:pStyle w:val="ListParagraph"/>
        <w:numPr>
          <w:ilvl w:val="0"/>
          <w:numId w:val="22"/>
        </w:numPr>
        <w:spacing w:after="0" w:line="360" w:lineRule="auto"/>
        <w:jc w:val="both"/>
        <w:rPr>
          <w:rFonts w:ascii="Tahoma" w:hAnsi="Tahoma" w:cs="Tahoma"/>
          <w:sz w:val="24"/>
          <w:szCs w:val="24"/>
        </w:rPr>
      </w:pPr>
      <w:r w:rsidRPr="003C3586">
        <w:rPr>
          <w:rFonts w:ascii="Tahoma" w:hAnsi="Tahoma" w:cs="Tahoma"/>
          <w:sz w:val="24"/>
          <w:szCs w:val="24"/>
        </w:rPr>
        <w:t xml:space="preserve">Planning and providing high-quality teaching that is </w:t>
      </w:r>
      <w:r w:rsidR="00733576">
        <w:rPr>
          <w:rFonts w:ascii="Tahoma" w:hAnsi="Tahoma" w:cs="Tahoma"/>
          <w:sz w:val="24"/>
          <w:szCs w:val="24"/>
        </w:rPr>
        <w:t>adapted</w:t>
      </w:r>
      <w:r w:rsidRPr="003C3586">
        <w:rPr>
          <w:rFonts w:ascii="Tahoma" w:hAnsi="Tahoma" w:cs="Tahoma"/>
          <w:sz w:val="24"/>
          <w:szCs w:val="24"/>
        </w:rPr>
        <w:t xml:space="preserve"> to meet pupil needs through a graduated approach</w:t>
      </w:r>
    </w:p>
    <w:p w14:paraId="66A72CD2" w14:textId="77777777" w:rsidR="00B966A1" w:rsidRDefault="00B966A1" w:rsidP="00B966A1">
      <w:pPr>
        <w:pStyle w:val="ListParagraph"/>
        <w:numPr>
          <w:ilvl w:val="0"/>
          <w:numId w:val="22"/>
        </w:numPr>
        <w:spacing w:after="0" w:line="360" w:lineRule="auto"/>
        <w:jc w:val="both"/>
        <w:rPr>
          <w:rFonts w:ascii="Tahoma" w:hAnsi="Tahoma" w:cs="Tahoma"/>
          <w:sz w:val="24"/>
          <w:szCs w:val="24"/>
        </w:rPr>
      </w:pPr>
      <w:r w:rsidRPr="003C3586">
        <w:rPr>
          <w:rFonts w:ascii="Tahoma" w:hAnsi="Tahoma" w:cs="Tahoma"/>
          <w:sz w:val="24"/>
          <w:szCs w:val="24"/>
        </w:rPr>
        <w:t xml:space="preserve">The progress and development of every pupil in their class </w:t>
      </w:r>
    </w:p>
    <w:p w14:paraId="366F6728" w14:textId="77777777" w:rsidR="00B966A1" w:rsidRDefault="00B966A1" w:rsidP="00B966A1">
      <w:pPr>
        <w:pStyle w:val="ListParagraph"/>
        <w:numPr>
          <w:ilvl w:val="0"/>
          <w:numId w:val="22"/>
        </w:numPr>
        <w:spacing w:after="0" w:line="360" w:lineRule="auto"/>
        <w:jc w:val="both"/>
        <w:rPr>
          <w:rFonts w:ascii="Tahoma" w:hAnsi="Tahoma" w:cs="Tahoma"/>
          <w:sz w:val="24"/>
          <w:szCs w:val="24"/>
        </w:rPr>
      </w:pPr>
      <w:r w:rsidRPr="003C3586">
        <w:rPr>
          <w:rFonts w:ascii="Tahoma" w:hAnsi="Tahoma" w:cs="Tahoma"/>
          <w:sz w:val="24"/>
          <w:szCs w:val="24"/>
        </w:rPr>
        <w:t xml:space="preserve">Working closely with any teaching assistants or specialist staff to plan and assess the impact of support and interventions, and consider how they can be linked to classroom teaching </w:t>
      </w:r>
    </w:p>
    <w:p w14:paraId="6AD52E77" w14:textId="77777777" w:rsidR="00B966A1" w:rsidRDefault="00B966A1" w:rsidP="00B966A1">
      <w:pPr>
        <w:pStyle w:val="ListParagraph"/>
        <w:numPr>
          <w:ilvl w:val="0"/>
          <w:numId w:val="22"/>
        </w:numPr>
        <w:spacing w:after="0" w:line="360" w:lineRule="auto"/>
        <w:jc w:val="both"/>
        <w:rPr>
          <w:rFonts w:ascii="Tahoma" w:hAnsi="Tahoma" w:cs="Tahoma"/>
          <w:sz w:val="24"/>
          <w:szCs w:val="24"/>
        </w:rPr>
      </w:pPr>
      <w:r w:rsidRPr="003C3586">
        <w:rPr>
          <w:rFonts w:ascii="Tahoma" w:hAnsi="Tahoma" w:cs="Tahoma"/>
          <w:sz w:val="24"/>
          <w:szCs w:val="24"/>
        </w:rPr>
        <w:t xml:space="preserve">Working with the SENCO to review each pupil’s progress and development, and decide on any changes to provision </w:t>
      </w:r>
    </w:p>
    <w:p w14:paraId="0F646945" w14:textId="77777777" w:rsidR="00B966A1" w:rsidRDefault="00B966A1" w:rsidP="00B966A1">
      <w:pPr>
        <w:pStyle w:val="ListParagraph"/>
        <w:numPr>
          <w:ilvl w:val="0"/>
          <w:numId w:val="22"/>
        </w:numPr>
        <w:spacing w:after="0" w:line="360" w:lineRule="auto"/>
        <w:jc w:val="both"/>
        <w:rPr>
          <w:rFonts w:ascii="Tahoma" w:hAnsi="Tahoma" w:cs="Tahoma"/>
          <w:sz w:val="24"/>
          <w:szCs w:val="24"/>
        </w:rPr>
      </w:pPr>
      <w:r w:rsidRPr="003C3586">
        <w:rPr>
          <w:rFonts w:ascii="Tahoma" w:hAnsi="Tahoma" w:cs="Tahoma"/>
          <w:sz w:val="24"/>
          <w:szCs w:val="24"/>
        </w:rPr>
        <w:t>Ensuring they follow this SEND policy and the SEN information report</w:t>
      </w:r>
    </w:p>
    <w:p w14:paraId="1A272E0C" w14:textId="77777777" w:rsidR="00B966A1" w:rsidRDefault="00B966A1" w:rsidP="00B966A1">
      <w:pPr>
        <w:pStyle w:val="ListParagraph"/>
        <w:numPr>
          <w:ilvl w:val="0"/>
          <w:numId w:val="22"/>
        </w:numPr>
        <w:spacing w:after="0" w:line="360" w:lineRule="auto"/>
        <w:jc w:val="both"/>
        <w:rPr>
          <w:rFonts w:ascii="Tahoma" w:hAnsi="Tahoma" w:cs="Tahoma"/>
          <w:sz w:val="24"/>
          <w:szCs w:val="24"/>
        </w:rPr>
      </w:pPr>
      <w:r w:rsidRPr="003C3586">
        <w:rPr>
          <w:rFonts w:ascii="Tahoma" w:hAnsi="Tahoma" w:cs="Tahoma"/>
          <w:sz w:val="24"/>
          <w:szCs w:val="24"/>
        </w:rPr>
        <w:t>Communicating with parents regularly to:</w:t>
      </w:r>
    </w:p>
    <w:p w14:paraId="6C1E3BC1" w14:textId="77777777" w:rsidR="00B966A1" w:rsidRDefault="00B966A1" w:rsidP="00B966A1">
      <w:pPr>
        <w:pStyle w:val="ListParagraph"/>
        <w:numPr>
          <w:ilvl w:val="1"/>
          <w:numId w:val="22"/>
        </w:numPr>
        <w:spacing w:after="0" w:line="360" w:lineRule="auto"/>
        <w:jc w:val="both"/>
        <w:rPr>
          <w:rFonts w:ascii="Tahoma" w:hAnsi="Tahoma" w:cs="Tahoma"/>
          <w:sz w:val="24"/>
          <w:szCs w:val="24"/>
        </w:rPr>
      </w:pPr>
      <w:r w:rsidRPr="003C3586">
        <w:rPr>
          <w:rFonts w:ascii="Tahoma" w:hAnsi="Tahoma" w:cs="Tahoma"/>
          <w:sz w:val="24"/>
          <w:szCs w:val="24"/>
        </w:rPr>
        <w:t>Set clear outcomes and review progress towards them</w:t>
      </w:r>
    </w:p>
    <w:p w14:paraId="5EE73A32" w14:textId="77777777" w:rsidR="00B966A1" w:rsidRDefault="00B966A1" w:rsidP="00B966A1">
      <w:pPr>
        <w:pStyle w:val="ListParagraph"/>
        <w:numPr>
          <w:ilvl w:val="1"/>
          <w:numId w:val="22"/>
        </w:numPr>
        <w:spacing w:after="0" w:line="360" w:lineRule="auto"/>
        <w:jc w:val="both"/>
        <w:rPr>
          <w:rFonts w:ascii="Tahoma" w:hAnsi="Tahoma" w:cs="Tahoma"/>
          <w:sz w:val="24"/>
          <w:szCs w:val="24"/>
        </w:rPr>
      </w:pPr>
      <w:r w:rsidRPr="003C3586">
        <w:rPr>
          <w:rFonts w:ascii="Tahoma" w:hAnsi="Tahoma" w:cs="Tahoma"/>
          <w:sz w:val="24"/>
          <w:szCs w:val="24"/>
        </w:rPr>
        <w:t>Discuss the activities and support that will help achieve the set outcomes</w:t>
      </w:r>
    </w:p>
    <w:p w14:paraId="67B07D55" w14:textId="77777777" w:rsidR="00B966A1" w:rsidRDefault="00B966A1" w:rsidP="00B966A1">
      <w:pPr>
        <w:pStyle w:val="ListParagraph"/>
        <w:numPr>
          <w:ilvl w:val="1"/>
          <w:numId w:val="22"/>
        </w:numPr>
        <w:spacing w:after="0" w:line="360" w:lineRule="auto"/>
        <w:jc w:val="both"/>
        <w:rPr>
          <w:rFonts w:ascii="Tahoma" w:hAnsi="Tahoma" w:cs="Tahoma"/>
          <w:sz w:val="24"/>
          <w:szCs w:val="24"/>
        </w:rPr>
      </w:pPr>
      <w:r w:rsidRPr="003C3586">
        <w:rPr>
          <w:rFonts w:ascii="Tahoma" w:hAnsi="Tahoma" w:cs="Tahoma"/>
          <w:sz w:val="24"/>
          <w:szCs w:val="24"/>
        </w:rPr>
        <w:t>Identify the responsibilities of the parent, the pupil and the school</w:t>
      </w:r>
    </w:p>
    <w:p w14:paraId="78C518AA" w14:textId="77777777" w:rsidR="00B966A1" w:rsidRDefault="00B966A1" w:rsidP="00B966A1">
      <w:pPr>
        <w:pStyle w:val="ListParagraph"/>
        <w:numPr>
          <w:ilvl w:val="1"/>
          <w:numId w:val="22"/>
        </w:numPr>
        <w:spacing w:after="0" w:line="360" w:lineRule="auto"/>
        <w:jc w:val="both"/>
        <w:rPr>
          <w:rFonts w:ascii="Tahoma" w:hAnsi="Tahoma" w:cs="Tahoma"/>
          <w:sz w:val="24"/>
          <w:szCs w:val="24"/>
        </w:rPr>
      </w:pPr>
      <w:r w:rsidRPr="003C3586">
        <w:rPr>
          <w:rFonts w:ascii="Tahoma" w:hAnsi="Tahoma" w:cs="Tahoma"/>
          <w:sz w:val="24"/>
          <w:szCs w:val="24"/>
        </w:rPr>
        <w:t>Listen to the parents’ concerns and agree their aspirations for the pupil</w:t>
      </w:r>
    </w:p>
    <w:p w14:paraId="3C503C73" w14:textId="77777777" w:rsidR="00B966A1" w:rsidRDefault="00B966A1" w:rsidP="00B966A1">
      <w:pPr>
        <w:spacing w:after="0" w:line="360" w:lineRule="auto"/>
        <w:jc w:val="both"/>
        <w:rPr>
          <w:rFonts w:ascii="Tahoma" w:hAnsi="Tahoma" w:cs="Tahoma"/>
          <w:sz w:val="24"/>
          <w:szCs w:val="24"/>
        </w:rPr>
      </w:pPr>
    </w:p>
    <w:p w14:paraId="6D2BEA02"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Parents &amp; Pupils</w:t>
      </w:r>
    </w:p>
    <w:p w14:paraId="48BD2D96" w14:textId="5F700B44" w:rsidR="00B966A1" w:rsidRDefault="00EA52BF" w:rsidP="00B966A1">
      <w:pPr>
        <w:spacing w:after="0" w:line="360" w:lineRule="auto"/>
        <w:jc w:val="both"/>
        <w:rPr>
          <w:rFonts w:ascii="Tahoma" w:hAnsi="Tahoma" w:cs="Tahoma"/>
          <w:color w:val="000000" w:themeColor="text1"/>
          <w:sz w:val="24"/>
          <w:szCs w:val="24"/>
        </w:rPr>
      </w:pPr>
      <w:r w:rsidRPr="00EA52BF">
        <w:rPr>
          <w:rFonts w:ascii="Tahoma" w:hAnsi="Tahoma" w:cs="Tahoma"/>
          <w:sz w:val="24"/>
          <w:szCs w:val="24"/>
        </w:rPr>
        <w:t xml:space="preserve">St Edmund Campion Catholic Primary School </w:t>
      </w:r>
      <w:r w:rsidR="00B966A1" w:rsidRPr="00213264">
        <w:rPr>
          <w:rFonts w:ascii="Tahoma" w:hAnsi="Tahoma" w:cs="Tahoma"/>
          <w:color w:val="000000" w:themeColor="text1"/>
          <w:sz w:val="24"/>
          <w:szCs w:val="24"/>
        </w:rPr>
        <w:t>firmly believes in developing a strong partnership with parents and that this will be a powerful factor in enabling children with SEND to achieve their potential. The school recognises that parents have a unique overview of their child’s needs and how best to support them, and that this gives them a key role in the partnership. Depending on age and appropriateness, pupils will also be encouraged to participate in the decision-making processes affecting them.</w:t>
      </w:r>
    </w:p>
    <w:p w14:paraId="5E2D18D3" w14:textId="77777777" w:rsidR="001B737B" w:rsidRDefault="001B737B" w:rsidP="00B966A1">
      <w:pPr>
        <w:spacing w:after="0" w:line="360" w:lineRule="auto"/>
        <w:jc w:val="both"/>
        <w:rPr>
          <w:rFonts w:ascii="Tahoma" w:hAnsi="Tahoma" w:cs="Tahoma"/>
          <w:color w:val="000000" w:themeColor="text1"/>
          <w:sz w:val="24"/>
          <w:szCs w:val="24"/>
        </w:rPr>
      </w:pPr>
    </w:p>
    <w:p w14:paraId="07567285" w14:textId="77777777" w:rsidR="008A539C" w:rsidRDefault="008A539C" w:rsidP="00B966A1">
      <w:pPr>
        <w:spacing w:after="0" w:line="360" w:lineRule="auto"/>
        <w:jc w:val="both"/>
        <w:rPr>
          <w:rFonts w:ascii="Tahoma" w:hAnsi="Tahoma" w:cs="Tahoma"/>
          <w:color w:val="000000" w:themeColor="text1"/>
          <w:sz w:val="24"/>
          <w:szCs w:val="24"/>
        </w:rPr>
      </w:pPr>
    </w:p>
    <w:p w14:paraId="0EEEEA24" w14:textId="77777777" w:rsidR="00B966A1" w:rsidRDefault="00B966A1" w:rsidP="00B966A1">
      <w:pPr>
        <w:spacing w:after="0" w:line="360" w:lineRule="auto"/>
        <w:jc w:val="both"/>
        <w:rPr>
          <w:rFonts w:ascii="Tahoma" w:hAnsi="Tahoma" w:cs="Tahoma"/>
          <w:b/>
          <w:bCs/>
          <w:color w:val="000000" w:themeColor="text1"/>
          <w:sz w:val="24"/>
          <w:szCs w:val="24"/>
        </w:rPr>
      </w:pPr>
      <w:r>
        <w:rPr>
          <w:rFonts w:ascii="Tahoma" w:hAnsi="Tahoma" w:cs="Tahoma"/>
          <w:b/>
          <w:bCs/>
          <w:color w:val="000000" w:themeColor="text1"/>
          <w:sz w:val="24"/>
          <w:szCs w:val="24"/>
        </w:rPr>
        <w:t>IDENTIFICATION &amp; ASSESSMENT OF SEND</w:t>
      </w:r>
    </w:p>
    <w:p w14:paraId="7E991FCC" w14:textId="77777777" w:rsidR="00B966A1" w:rsidRDefault="00B966A1" w:rsidP="00B966A1">
      <w:p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 xml:space="preserve">We will assess each pupil’s current skills and levels of attainment when they start at the school. This will build on information from previous settings and Key Stages, where appropriate. We will also </w:t>
      </w:r>
      <w:r w:rsidRPr="0041387D">
        <w:rPr>
          <w:rFonts w:ascii="Tahoma" w:hAnsi="Tahoma" w:cs="Tahoma"/>
          <w:color w:val="000000" w:themeColor="text1"/>
          <w:sz w:val="24"/>
          <w:szCs w:val="24"/>
        </w:rPr>
        <w:lastRenderedPageBreak/>
        <w:t xml:space="preserve">consider any evidence that the pupil may have a disability and if so, what reasonable adjustments the school may need to make. </w:t>
      </w:r>
    </w:p>
    <w:p w14:paraId="5365C234" w14:textId="77777777" w:rsidR="00B966A1" w:rsidRPr="0041387D" w:rsidRDefault="00B966A1" w:rsidP="00B966A1">
      <w:pPr>
        <w:spacing w:after="0" w:line="360" w:lineRule="auto"/>
        <w:jc w:val="both"/>
        <w:rPr>
          <w:rFonts w:ascii="Tahoma" w:hAnsi="Tahoma" w:cs="Tahoma"/>
          <w:color w:val="000000" w:themeColor="text1"/>
          <w:sz w:val="24"/>
          <w:szCs w:val="24"/>
        </w:rPr>
      </w:pPr>
    </w:p>
    <w:p w14:paraId="01D830B7" w14:textId="77777777" w:rsidR="00B966A1" w:rsidRDefault="00B966A1" w:rsidP="00B966A1">
      <w:p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Class teachers will regularly assess the progress of all pupils and identify any whose progress:</w:t>
      </w:r>
    </w:p>
    <w:p w14:paraId="5DD19E91" w14:textId="77777777" w:rsidR="00B966A1" w:rsidRDefault="00B966A1" w:rsidP="00B966A1">
      <w:pPr>
        <w:pStyle w:val="ListParagraph"/>
        <w:numPr>
          <w:ilvl w:val="0"/>
          <w:numId w:val="23"/>
        </w:num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Is significantly slower than that of their peers starting from the same baseline</w:t>
      </w:r>
    </w:p>
    <w:p w14:paraId="4DBD0276" w14:textId="77777777" w:rsidR="00B966A1" w:rsidRDefault="00B966A1" w:rsidP="00B966A1">
      <w:pPr>
        <w:pStyle w:val="ListParagraph"/>
        <w:numPr>
          <w:ilvl w:val="0"/>
          <w:numId w:val="23"/>
        </w:num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Fails to match or better their previous rate of progress</w:t>
      </w:r>
    </w:p>
    <w:p w14:paraId="671434EB" w14:textId="77777777" w:rsidR="00B966A1" w:rsidRDefault="00B966A1" w:rsidP="00B966A1">
      <w:pPr>
        <w:pStyle w:val="ListParagraph"/>
        <w:numPr>
          <w:ilvl w:val="0"/>
          <w:numId w:val="23"/>
        </w:num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Fails to close the attainment gap between them and their peers</w:t>
      </w:r>
    </w:p>
    <w:p w14:paraId="0D3F033A" w14:textId="77777777" w:rsidR="00B966A1" w:rsidRPr="0041387D" w:rsidRDefault="00B966A1" w:rsidP="00B966A1">
      <w:pPr>
        <w:pStyle w:val="ListParagraph"/>
        <w:numPr>
          <w:ilvl w:val="0"/>
          <w:numId w:val="23"/>
        </w:num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 xml:space="preserve">Widens the attainment gap </w:t>
      </w:r>
    </w:p>
    <w:p w14:paraId="456B721B" w14:textId="77777777" w:rsidR="00B966A1" w:rsidRDefault="00B966A1" w:rsidP="00B966A1">
      <w:p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 xml:space="preserve">This may include progress in areas other than attainment, for example, wider development or social needs. </w:t>
      </w:r>
    </w:p>
    <w:p w14:paraId="46054BD4" w14:textId="77777777" w:rsidR="00B966A1" w:rsidRPr="0041387D" w:rsidRDefault="00B966A1" w:rsidP="00B966A1">
      <w:pPr>
        <w:spacing w:after="0" w:line="360" w:lineRule="auto"/>
        <w:jc w:val="both"/>
        <w:rPr>
          <w:rFonts w:ascii="Tahoma" w:hAnsi="Tahoma" w:cs="Tahoma"/>
          <w:color w:val="000000" w:themeColor="text1"/>
          <w:sz w:val="24"/>
          <w:szCs w:val="24"/>
        </w:rPr>
      </w:pPr>
    </w:p>
    <w:p w14:paraId="543ACB92" w14:textId="28285E0D" w:rsidR="00B966A1" w:rsidRDefault="00B966A1" w:rsidP="00B966A1">
      <w:p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 xml:space="preserve">When teachers identify an area where a pupil is making slow progress, they will target the pupil’s area of weakness with </w:t>
      </w:r>
      <w:r w:rsidR="00733576">
        <w:rPr>
          <w:rFonts w:ascii="Tahoma" w:hAnsi="Tahoma" w:cs="Tahoma"/>
          <w:color w:val="000000" w:themeColor="text1"/>
          <w:sz w:val="24"/>
          <w:szCs w:val="24"/>
        </w:rPr>
        <w:t>adapted</w:t>
      </w:r>
      <w:r w:rsidRPr="0041387D">
        <w:rPr>
          <w:rFonts w:ascii="Tahoma" w:hAnsi="Tahoma" w:cs="Tahoma"/>
          <w:color w:val="000000" w:themeColor="text1"/>
          <w:sz w:val="24"/>
          <w:szCs w:val="24"/>
        </w:rPr>
        <w:t xml:space="preserve">, high-quality teaching. If progress does not improve, the teacher will raise the issue with the SENCO to have an initial discussion about whether this lack of progress may be due to a special educational need. Where necessary they will, in consultation with the pupil’s parents or carers, consider consulting an external specialist. </w:t>
      </w:r>
    </w:p>
    <w:p w14:paraId="6EA08BC9" w14:textId="77777777" w:rsidR="00B966A1" w:rsidRPr="0041387D" w:rsidRDefault="00B966A1" w:rsidP="00B966A1">
      <w:pPr>
        <w:spacing w:after="0" w:line="360" w:lineRule="auto"/>
        <w:jc w:val="both"/>
        <w:rPr>
          <w:rFonts w:ascii="Tahoma" w:hAnsi="Tahoma" w:cs="Tahoma"/>
          <w:color w:val="000000" w:themeColor="text1"/>
          <w:sz w:val="24"/>
          <w:szCs w:val="24"/>
        </w:rPr>
      </w:pPr>
    </w:p>
    <w:p w14:paraId="201F7F81" w14:textId="77777777" w:rsidR="00B966A1" w:rsidRDefault="00B966A1" w:rsidP="00B966A1">
      <w:p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 xml:space="preserve">Slow progress and low attainment will not automatically mean a pupil is recorded as having SEN. </w:t>
      </w:r>
      <w:r>
        <w:rPr>
          <w:rFonts w:ascii="Tahoma" w:hAnsi="Tahoma" w:cs="Tahoma"/>
          <w:color w:val="000000" w:themeColor="text1"/>
          <w:sz w:val="24"/>
          <w:szCs w:val="24"/>
        </w:rPr>
        <w:t>P</w:t>
      </w:r>
      <w:r w:rsidRPr="0041387D">
        <w:rPr>
          <w:rFonts w:ascii="Tahoma" w:hAnsi="Tahoma" w:cs="Tahoma"/>
          <w:color w:val="000000" w:themeColor="text1"/>
          <w:sz w:val="24"/>
          <w:szCs w:val="24"/>
        </w:rPr>
        <w:t xml:space="preserve">otential short-term causes of impact on behaviour or performance will be considered, such as bullying or bereavement. Staff will also take particular care in identifying and assessing SEN for pupils whose first language is not English. </w:t>
      </w:r>
    </w:p>
    <w:p w14:paraId="736B3779" w14:textId="77777777" w:rsidR="00B966A1" w:rsidRPr="0041387D" w:rsidRDefault="00B966A1" w:rsidP="00B966A1">
      <w:pPr>
        <w:spacing w:after="0" w:line="360" w:lineRule="auto"/>
        <w:jc w:val="both"/>
        <w:rPr>
          <w:rFonts w:ascii="Tahoma" w:hAnsi="Tahoma" w:cs="Tahoma"/>
          <w:color w:val="000000" w:themeColor="text1"/>
          <w:sz w:val="24"/>
          <w:szCs w:val="24"/>
        </w:rPr>
      </w:pPr>
    </w:p>
    <w:p w14:paraId="733C2553" w14:textId="77777777" w:rsidR="00B966A1" w:rsidRPr="0041387D" w:rsidRDefault="00B966A1" w:rsidP="00B966A1">
      <w:p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 xml:space="preserve">When deciding whether the pupil needs special educational provision,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6570D178" w14:textId="77777777" w:rsidR="00B966A1" w:rsidRDefault="00B966A1" w:rsidP="00B966A1">
      <w:pPr>
        <w:spacing w:after="0" w:line="360" w:lineRule="auto"/>
        <w:jc w:val="both"/>
        <w:rPr>
          <w:rFonts w:ascii="Tahoma" w:hAnsi="Tahoma" w:cs="Tahoma"/>
          <w:color w:val="000000" w:themeColor="text1"/>
          <w:sz w:val="24"/>
          <w:szCs w:val="24"/>
        </w:rPr>
      </w:pPr>
    </w:p>
    <w:p w14:paraId="3420CD39" w14:textId="77777777" w:rsidR="00B966A1" w:rsidRDefault="00B966A1" w:rsidP="00B966A1">
      <w:p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If a pupil is joining the school, and:</w:t>
      </w:r>
    </w:p>
    <w:p w14:paraId="696DDB5F" w14:textId="77777777" w:rsidR="00B966A1" w:rsidRDefault="00B966A1" w:rsidP="00B966A1">
      <w:pPr>
        <w:pStyle w:val="ListParagraph"/>
        <w:numPr>
          <w:ilvl w:val="0"/>
          <w:numId w:val="24"/>
        </w:num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Their previous setting has already identified that they have SEN</w:t>
      </w:r>
    </w:p>
    <w:p w14:paraId="3685B948" w14:textId="77777777" w:rsidR="00B966A1" w:rsidRDefault="00B966A1" w:rsidP="00B966A1">
      <w:pPr>
        <w:pStyle w:val="ListParagraph"/>
        <w:numPr>
          <w:ilvl w:val="0"/>
          <w:numId w:val="24"/>
        </w:num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They are known to external agencies</w:t>
      </w:r>
    </w:p>
    <w:p w14:paraId="4321DCF7" w14:textId="77777777" w:rsidR="00B966A1" w:rsidRPr="0041387D" w:rsidRDefault="00B966A1" w:rsidP="00B966A1">
      <w:pPr>
        <w:pStyle w:val="ListParagraph"/>
        <w:numPr>
          <w:ilvl w:val="0"/>
          <w:numId w:val="24"/>
        </w:num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They have an education, health and care plan (EHCP)</w:t>
      </w:r>
    </w:p>
    <w:p w14:paraId="0526D975" w14:textId="77777777" w:rsidR="00B966A1" w:rsidRDefault="00B966A1" w:rsidP="00B966A1">
      <w:p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then the school will work in a multi-agency way to make sure we get relevant information before the pupil starts at school, so support can be put in place as early as possible.</w:t>
      </w:r>
    </w:p>
    <w:p w14:paraId="44517CEF" w14:textId="031E41F4" w:rsidR="00CF1052" w:rsidRDefault="00CF1052" w:rsidP="00B966A1">
      <w:pPr>
        <w:spacing w:after="0" w:line="360" w:lineRule="auto"/>
        <w:jc w:val="both"/>
        <w:rPr>
          <w:rFonts w:ascii="Tahoma" w:hAnsi="Tahoma" w:cs="Tahoma"/>
          <w:color w:val="000000" w:themeColor="text1"/>
          <w:sz w:val="24"/>
          <w:szCs w:val="24"/>
        </w:rPr>
      </w:pPr>
    </w:p>
    <w:p w14:paraId="3AD4E550" w14:textId="77777777" w:rsidR="001B737B" w:rsidRDefault="001B737B" w:rsidP="00B966A1">
      <w:pPr>
        <w:spacing w:after="0" w:line="360" w:lineRule="auto"/>
        <w:jc w:val="both"/>
        <w:rPr>
          <w:rFonts w:ascii="Tahoma" w:hAnsi="Tahoma" w:cs="Tahoma"/>
          <w:color w:val="000000" w:themeColor="text1"/>
          <w:sz w:val="24"/>
          <w:szCs w:val="24"/>
        </w:rPr>
      </w:pPr>
    </w:p>
    <w:p w14:paraId="14574B55" w14:textId="77777777" w:rsidR="00B966A1" w:rsidRDefault="00B966A1" w:rsidP="00B966A1">
      <w:pPr>
        <w:spacing w:after="0" w:line="360" w:lineRule="auto"/>
        <w:jc w:val="both"/>
        <w:rPr>
          <w:rFonts w:ascii="Tahoma" w:hAnsi="Tahoma" w:cs="Tahoma"/>
          <w:b/>
          <w:bCs/>
          <w:color w:val="000000" w:themeColor="text1"/>
          <w:sz w:val="24"/>
          <w:szCs w:val="24"/>
        </w:rPr>
      </w:pPr>
      <w:r>
        <w:rPr>
          <w:rFonts w:ascii="Tahoma" w:hAnsi="Tahoma" w:cs="Tahoma"/>
          <w:b/>
          <w:bCs/>
          <w:color w:val="000000" w:themeColor="text1"/>
          <w:sz w:val="24"/>
          <w:szCs w:val="24"/>
        </w:rPr>
        <w:lastRenderedPageBreak/>
        <w:t>APPROACH TO SEND SUPPORT</w:t>
      </w:r>
    </w:p>
    <w:p w14:paraId="73F1A66F" w14:textId="77777777" w:rsidR="00B966A1" w:rsidRPr="00B966A1" w:rsidRDefault="00B966A1" w:rsidP="00B966A1">
      <w:pPr>
        <w:spacing w:after="0" w:line="360" w:lineRule="auto"/>
        <w:jc w:val="both"/>
        <w:rPr>
          <w:rFonts w:ascii="Tahoma" w:hAnsi="Tahoma" w:cs="Tahoma"/>
          <w:color w:val="FF0000"/>
          <w:sz w:val="24"/>
          <w:szCs w:val="24"/>
        </w:rPr>
      </w:pPr>
      <w:r w:rsidRPr="00B966A1">
        <w:rPr>
          <w:rFonts w:ascii="Tahoma" w:hAnsi="Tahoma" w:cs="Tahoma"/>
          <w:b/>
          <w:bCs/>
          <w:color w:val="FF0000"/>
          <w:sz w:val="24"/>
          <w:szCs w:val="24"/>
        </w:rPr>
        <w:t>THE GRADUATED APPROACH</w:t>
      </w:r>
    </w:p>
    <w:p w14:paraId="188AF71F" w14:textId="77777777" w:rsidR="00B966A1" w:rsidRDefault="00B966A1" w:rsidP="00B966A1">
      <w:pPr>
        <w:spacing w:after="0" w:line="360" w:lineRule="auto"/>
        <w:jc w:val="both"/>
        <w:rPr>
          <w:rFonts w:ascii="Tahoma" w:hAnsi="Tahoma" w:cs="Tahoma"/>
          <w:sz w:val="24"/>
          <w:szCs w:val="24"/>
        </w:rPr>
      </w:pPr>
      <w:r w:rsidRPr="002727CB">
        <w:rPr>
          <w:rFonts w:ascii="Tahoma" w:hAnsi="Tahoma" w:cs="Tahoma"/>
          <w:sz w:val="24"/>
          <w:szCs w:val="24"/>
        </w:rPr>
        <w:t>Once a pupil has been identified as having SEN, we will take action to remove any barriers to learning, and put effective special educational provision in place. This support will be delivered through successive rounds of a 4-part cycle known as the graduated approach.</w:t>
      </w:r>
    </w:p>
    <w:p w14:paraId="26373169" w14:textId="77777777" w:rsidR="00B966A1" w:rsidRDefault="00B966A1" w:rsidP="00B966A1">
      <w:pPr>
        <w:spacing w:after="0" w:line="360" w:lineRule="auto"/>
        <w:jc w:val="both"/>
        <w:rPr>
          <w:rFonts w:ascii="Tahoma" w:hAnsi="Tahoma" w:cs="Tahoma"/>
          <w:sz w:val="24"/>
          <w:szCs w:val="24"/>
        </w:rPr>
      </w:pPr>
    </w:p>
    <w:p w14:paraId="2E6F581F" w14:textId="77777777" w:rsidR="00B966A1" w:rsidRPr="00B966A1" w:rsidRDefault="00B966A1" w:rsidP="00B966A1">
      <w:pPr>
        <w:pStyle w:val="ListParagraph"/>
        <w:numPr>
          <w:ilvl w:val="0"/>
          <w:numId w:val="25"/>
        </w:num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Assess</w:t>
      </w:r>
    </w:p>
    <w:p w14:paraId="009461FA" w14:textId="77777777" w:rsidR="00B966A1" w:rsidRDefault="00B966A1" w:rsidP="00B966A1">
      <w:pPr>
        <w:spacing w:after="0" w:line="360" w:lineRule="auto"/>
        <w:jc w:val="both"/>
        <w:rPr>
          <w:rFonts w:ascii="Tahoma" w:hAnsi="Tahoma" w:cs="Tahoma"/>
          <w:sz w:val="24"/>
          <w:szCs w:val="24"/>
        </w:rPr>
      </w:pPr>
      <w:r w:rsidRPr="002727CB">
        <w:rPr>
          <w:rFonts w:ascii="Tahoma" w:hAnsi="Tahoma" w:cs="Tahoma"/>
          <w:sz w:val="24"/>
          <w:szCs w:val="24"/>
        </w:rPr>
        <w:t>The pupil’s class teacher and the SENCO will carry out a clear analysis of the pupil’s needs. The views of the pupil and their parents will be taken into account. The school may also seek advice from external support services.</w:t>
      </w:r>
    </w:p>
    <w:p w14:paraId="577F5696" w14:textId="77777777" w:rsidR="00B966A1" w:rsidRPr="002727CB" w:rsidRDefault="00B966A1" w:rsidP="00B966A1">
      <w:pPr>
        <w:spacing w:after="0" w:line="360" w:lineRule="auto"/>
        <w:jc w:val="both"/>
        <w:rPr>
          <w:rFonts w:ascii="Tahoma" w:hAnsi="Tahoma" w:cs="Tahoma"/>
          <w:sz w:val="24"/>
          <w:szCs w:val="24"/>
        </w:rPr>
      </w:pPr>
    </w:p>
    <w:p w14:paraId="4B299D1F" w14:textId="77777777" w:rsidR="00B966A1" w:rsidRDefault="00B966A1" w:rsidP="00B966A1">
      <w:pPr>
        <w:spacing w:after="0" w:line="360" w:lineRule="auto"/>
        <w:jc w:val="both"/>
        <w:rPr>
          <w:rFonts w:ascii="Tahoma" w:hAnsi="Tahoma" w:cs="Tahoma"/>
          <w:sz w:val="24"/>
          <w:szCs w:val="24"/>
        </w:rPr>
      </w:pPr>
      <w:r w:rsidRPr="002727CB">
        <w:rPr>
          <w:rFonts w:ascii="Tahoma" w:hAnsi="Tahoma" w:cs="Tahoma"/>
          <w:sz w:val="24"/>
          <w:szCs w:val="24"/>
        </w:rPr>
        <w:t>The assessment will be reviewed regularly to help make sure that the support in place is matched to the pupil’s need. For many pupils, the most reliable way to identify needs is to observe the way they respond to an intervention.</w:t>
      </w:r>
    </w:p>
    <w:p w14:paraId="167D9165" w14:textId="77777777" w:rsidR="00B966A1" w:rsidRDefault="00B966A1" w:rsidP="00B966A1">
      <w:pPr>
        <w:spacing w:after="0" w:line="360" w:lineRule="auto"/>
        <w:jc w:val="both"/>
        <w:rPr>
          <w:rFonts w:ascii="Tahoma" w:hAnsi="Tahoma" w:cs="Tahoma"/>
          <w:sz w:val="24"/>
          <w:szCs w:val="24"/>
        </w:rPr>
      </w:pPr>
    </w:p>
    <w:p w14:paraId="6A3F8F14" w14:textId="77777777" w:rsidR="00B966A1" w:rsidRPr="00B966A1" w:rsidRDefault="00B966A1" w:rsidP="00B966A1">
      <w:pPr>
        <w:pStyle w:val="ListParagraph"/>
        <w:numPr>
          <w:ilvl w:val="0"/>
          <w:numId w:val="25"/>
        </w:num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Plan</w:t>
      </w:r>
    </w:p>
    <w:p w14:paraId="2360E5BB" w14:textId="77777777" w:rsidR="00B966A1" w:rsidRDefault="00B966A1" w:rsidP="00B966A1">
      <w:pPr>
        <w:spacing w:after="0" w:line="360" w:lineRule="auto"/>
        <w:jc w:val="both"/>
        <w:rPr>
          <w:rFonts w:ascii="Tahoma" w:hAnsi="Tahoma" w:cs="Tahoma"/>
          <w:sz w:val="24"/>
          <w:szCs w:val="24"/>
        </w:rPr>
      </w:pPr>
      <w:r w:rsidRPr="002727CB">
        <w:rPr>
          <w:rFonts w:ascii="Tahoma" w:hAnsi="Tahoma" w:cs="Tahoma"/>
          <w:sz w:val="24"/>
          <w:szCs w:val="24"/>
        </w:rPr>
        <w:t xml:space="preserve">In consultation with the parents and the pupil, the teacher and the SENCO will decide which adjustments, interventions and support will be put into place, </w:t>
      </w:r>
      <w:r>
        <w:rPr>
          <w:rFonts w:ascii="Tahoma" w:hAnsi="Tahoma" w:cs="Tahoma"/>
          <w:sz w:val="24"/>
          <w:szCs w:val="24"/>
        </w:rPr>
        <w:t xml:space="preserve">and what they intend </w:t>
      </w:r>
      <w:r w:rsidRPr="002727CB">
        <w:rPr>
          <w:rFonts w:ascii="Tahoma" w:hAnsi="Tahoma" w:cs="Tahoma"/>
          <w:sz w:val="24"/>
          <w:szCs w:val="24"/>
        </w:rPr>
        <w:t>the expected outcomes</w:t>
      </w:r>
      <w:r>
        <w:rPr>
          <w:rFonts w:ascii="Tahoma" w:hAnsi="Tahoma" w:cs="Tahoma"/>
          <w:sz w:val="24"/>
          <w:szCs w:val="24"/>
        </w:rPr>
        <w:t xml:space="preserve"> to be.</w:t>
      </w:r>
    </w:p>
    <w:p w14:paraId="575A0D40" w14:textId="77777777" w:rsidR="00B966A1" w:rsidRPr="002727CB" w:rsidRDefault="00B966A1" w:rsidP="00B966A1">
      <w:pPr>
        <w:spacing w:after="0" w:line="360" w:lineRule="auto"/>
        <w:jc w:val="both"/>
        <w:rPr>
          <w:rFonts w:ascii="Tahoma" w:hAnsi="Tahoma" w:cs="Tahoma"/>
          <w:sz w:val="24"/>
          <w:szCs w:val="24"/>
        </w:rPr>
      </w:pPr>
    </w:p>
    <w:p w14:paraId="34BB33AE" w14:textId="77777777" w:rsidR="00B966A1" w:rsidRDefault="00B966A1" w:rsidP="00B966A1">
      <w:pPr>
        <w:spacing w:after="0" w:line="360" w:lineRule="auto"/>
        <w:jc w:val="both"/>
        <w:rPr>
          <w:rFonts w:ascii="Tahoma" w:hAnsi="Tahoma" w:cs="Tahoma"/>
          <w:sz w:val="24"/>
          <w:szCs w:val="24"/>
        </w:rPr>
      </w:pPr>
      <w:r w:rsidRPr="002727CB">
        <w:rPr>
          <w:rFonts w:ascii="Tahoma" w:hAnsi="Tahoma" w:cs="Tahoma"/>
          <w:sz w:val="24"/>
          <w:szCs w:val="24"/>
        </w:rPr>
        <w:t>All staff who work with the pupil will be made aware of the pupil’s needs, the outcomes sought, the support provided and any teaching strategies or approaches that are needed. This information will be recorded on</w:t>
      </w:r>
      <w:r>
        <w:rPr>
          <w:rFonts w:ascii="Tahoma" w:hAnsi="Tahoma" w:cs="Tahoma"/>
          <w:sz w:val="24"/>
          <w:szCs w:val="24"/>
        </w:rPr>
        <w:t xml:space="preserve"> an individual education plan.</w:t>
      </w:r>
    </w:p>
    <w:p w14:paraId="0CBA757A" w14:textId="77777777" w:rsidR="00B966A1" w:rsidRDefault="00B966A1" w:rsidP="00B966A1">
      <w:pPr>
        <w:spacing w:after="0" w:line="360" w:lineRule="auto"/>
        <w:jc w:val="both"/>
        <w:rPr>
          <w:rFonts w:ascii="Tahoma" w:hAnsi="Tahoma" w:cs="Tahoma"/>
          <w:sz w:val="24"/>
          <w:szCs w:val="24"/>
        </w:rPr>
      </w:pPr>
    </w:p>
    <w:p w14:paraId="4B756177" w14:textId="05B31EBB" w:rsidR="00733576" w:rsidRPr="00733576" w:rsidRDefault="00471B9F" w:rsidP="00733576">
      <w:pPr>
        <w:spacing w:after="0" w:line="360" w:lineRule="auto"/>
        <w:jc w:val="both"/>
        <w:rPr>
          <w:rFonts w:ascii="Tahoma" w:hAnsi="Tahoma" w:cs="Tahoma"/>
          <w:color w:val="FF0000"/>
          <w:sz w:val="24"/>
          <w:szCs w:val="24"/>
          <w:u w:val="single"/>
        </w:rPr>
      </w:pPr>
      <w:r>
        <w:rPr>
          <w:rFonts w:ascii="Tahoma" w:hAnsi="Tahoma" w:cs="Tahoma"/>
          <w:color w:val="FF0000"/>
          <w:sz w:val="24"/>
          <w:szCs w:val="24"/>
          <w:u w:val="single"/>
        </w:rPr>
        <w:t>Wave 1</w:t>
      </w:r>
      <w:r w:rsidR="00733576" w:rsidRPr="00733576">
        <w:rPr>
          <w:rFonts w:ascii="Tahoma" w:hAnsi="Tahoma" w:cs="Tahoma"/>
          <w:color w:val="FF0000"/>
          <w:sz w:val="24"/>
          <w:szCs w:val="24"/>
          <w:u w:val="single"/>
        </w:rPr>
        <w:t xml:space="preserve"> – </w:t>
      </w:r>
      <w:r>
        <w:rPr>
          <w:rFonts w:ascii="Tahoma" w:hAnsi="Tahoma" w:cs="Tahoma"/>
          <w:color w:val="FF0000"/>
          <w:sz w:val="24"/>
          <w:szCs w:val="24"/>
          <w:u w:val="single"/>
        </w:rPr>
        <w:t>Universal Offer</w:t>
      </w:r>
    </w:p>
    <w:p w14:paraId="4CB2A0A8" w14:textId="1F0CA793" w:rsidR="00733576" w:rsidRPr="00733576" w:rsidRDefault="00471B9F" w:rsidP="00733576">
      <w:pPr>
        <w:pStyle w:val="ListParagraph"/>
        <w:numPr>
          <w:ilvl w:val="0"/>
          <w:numId w:val="29"/>
        </w:numPr>
        <w:spacing w:after="0" w:line="360" w:lineRule="auto"/>
        <w:jc w:val="both"/>
        <w:rPr>
          <w:rFonts w:ascii="Tahoma" w:hAnsi="Tahoma" w:cs="Tahoma"/>
          <w:sz w:val="24"/>
          <w:szCs w:val="24"/>
        </w:rPr>
      </w:pPr>
      <w:r>
        <w:rPr>
          <w:rFonts w:ascii="Tahoma" w:hAnsi="Tahoma" w:cs="Tahoma"/>
          <w:sz w:val="24"/>
          <w:szCs w:val="24"/>
        </w:rPr>
        <w:t>Wave 1</w:t>
      </w:r>
      <w:r w:rsidR="00733576" w:rsidRPr="00733576">
        <w:rPr>
          <w:rFonts w:ascii="Tahoma" w:hAnsi="Tahoma" w:cs="Tahoma"/>
          <w:sz w:val="24"/>
          <w:szCs w:val="24"/>
        </w:rPr>
        <w:t xml:space="preserve">represents high-quality, inclusive teaching that is </w:t>
      </w:r>
      <w:r w:rsidR="00733576">
        <w:rPr>
          <w:rFonts w:ascii="Tahoma" w:hAnsi="Tahoma" w:cs="Tahoma"/>
          <w:sz w:val="24"/>
          <w:szCs w:val="24"/>
        </w:rPr>
        <w:t>adapted</w:t>
      </w:r>
      <w:r w:rsidR="00733576" w:rsidRPr="00733576">
        <w:rPr>
          <w:rFonts w:ascii="Tahoma" w:hAnsi="Tahoma" w:cs="Tahoma"/>
          <w:sz w:val="24"/>
          <w:szCs w:val="24"/>
        </w:rPr>
        <w:t xml:space="preserve"> and personalised to meet the needs of all learners.</w:t>
      </w:r>
    </w:p>
    <w:p w14:paraId="1400192C" w14:textId="77777777" w:rsidR="00733576" w:rsidRPr="00733576" w:rsidRDefault="00733576" w:rsidP="00733576">
      <w:pPr>
        <w:pStyle w:val="ListParagraph"/>
        <w:numPr>
          <w:ilvl w:val="0"/>
          <w:numId w:val="29"/>
        </w:numPr>
        <w:spacing w:after="0" w:line="360" w:lineRule="auto"/>
        <w:jc w:val="both"/>
        <w:rPr>
          <w:rFonts w:ascii="Tahoma" w:hAnsi="Tahoma" w:cs="Tahoma"/>
          <w:sz w:val="24"/>
          <w:szCs w:val="24"/>
        </w:rPr>
      </w:pPr>
      <w:r w:rsidRPr="00733576">
        <w:rPr>
          <w:rFonts w:ascii="Tahoma" w:hAnsi="Tahoma" w:cs="Tahoma"/>
          <w:sz w:val="24"/>
          <w:szCs w:val="24"/>
        </w:rPr>
        <w:t>Teachers make reasonable adjustments in line with the Equality Act 2010 and ensure access to the full curriculum.</w:t>
      </w:r>
    </w:p>
    <w:p w14:paraId="3BEDDEFD" w14:textId="77777777" w:rsidR="00733576" w:rsidRPr="00733576" w:rsidRDefault="00733576" w:rsidP="00733576">
      <w:pPr>
        <w:pStyle w:val="ListParagraph"/>
        <w:numPr>
          <w:ilvl w:val="0"/>
          <w:numId w:val="29"/>
        </w:numPr>
        <w:spacing w:after="0" w:line="360" w:lineRule="auto"/>
        <w:jc w:val="both"/>
        <w:rPr>
          <w:rFonts w:ascii="Tahoma" w:hAnsi="Tahoma" w:cs="Tahoma"/>
          <w:sz w:val="24"/>
          <w:szCs w:val="24"/>
        </w:rPr>
      </w:pPr>
      <w:r w:rsidRPr="00733576">
        <w:rPr>
          <w:rFonts w:ascii="Tahoma" w:hAnsi="Tahoma" w:cs="Tahoma"/>
          <w:sz w:val="24"/>
          <w:szCs w:val="24"/>
        </w:rPr>
        <w:t>Strategies may include scaffolded tasks, use of visual supports, additional adult guidance, and adjustments to classroom environment or pace.</w:t>
      </w:r>
    </w:p>
    <w:p w14:paraId="507B1056" w14:textId="77777777" w:rsidR="00733576" w:rsidRPr="00733576" w:rsidRDefault="00733576" w:rsidP="00733576">
      <w:pPr>
        <w:pStyle w:val="ListParagraph"/>
        <w:numPr>
          <w:ilvl w:val="0"/>
          <w:numId w:val="29"/>
        </w:numPr>
        <w:spacing w:after="0" w:line="360" w:lineRule="auto"/>
        <w:jc w:val="both"/>
        <w:rPr>
          <w:rFonts w:ascii="Tahoma" w:hAnsi="Tahoma" w:cs="Tahoma"/>
          <w:sz w:val="24"/>
          <w:szCs w:val="24"/>
        </w:rPr>
      </w:pPr>
      <w:r w:rsidRPr="00733576">
        <w:rPr>
          <w:rFonts w:ascii="Tahoma" w:hAnsi="Tahoma" w:cs="Tahoma"/>
          <w:sz w:val="24"/>
          <w:szCs w:val="24"/>
        </w:rPr>
        <w:t>Most pupils’ needs are met effectively at this level without requiring additional intervention.</w:t>
      </w:r>
    </w:p>
    <w:p w14:paraId="1C2EA177" w14:textId="77777777" w:rsidR="00733576" w:rsidRPr="00733576" w:rsidRDefault="00733576" w:rsidP="00733576">
      <w:pPr>
        <w:spacing w:after="0" w:line="360" w:lineRule="auto"/>
        <w:jc w:val="both"/>
        <w:rPr>
          <w:rFonts w:ascii="Tahoma" w:hAnsi="Tahoma" w:cs="Tahoma"/>
          <w:sz w:val="24"/>
          <w:szCs w:val="24"/>
        </w:rPr>
      </w:pPr>
    </w:p>
    <w:p w14:paraId="43F50D20" w14:textId="5173F2AC" w:rsidR="00733576" w:rsidRPr="00733576" w:rsidRDefault="00471B9F" w:rsidP="00733576">
      <w:pPr>
        <w:spacing w:after="0" w:line="360" w:lineRule="auto"/>
        <w:jc w:val="both"/>
        <w:rPr>
          <w:rFonts w:ascii="Tahoma" w:hAnsi="Tahoma" w:cs="Tahoma"/>
          <w:color w:val="FF0000"/>
          <w:sz w:val="24"/>
          <w:szCs w:val="24"/>
          <w:u w:val="single"/>
        </w:rPr>
      </w:pPr>
      <w:r>
        <w:rPr>
          <w:rFonts w:ascii="Tahoma" w:hAnsi="Tahoma" w:cs="Tahoma"/>
          <w:color w:val="FF0000"/>
          <w:sz w:val="24"/>
          <w:szCs w:val="24"/>
          <w:u w:val="single"/>
        </w:rPr>
        <w:t>Wave 2</w:t>
      </w:r>
      <w:r w:rsidR="00733576" w:rsidRPr="00733576">
        <w:rPr>
          <w:rFonts w:ascii="Tahoma" w:hAnsi="Tahoma" w:cs="Tahoma"/>
          <w:color w:val="FF0000"/>
          <w:sz w:val="24"/>
          <w:szCs w:val="24"/>
          <w:u w:val="single"/>
        </w:rPr>
        <w:t xml:space="preserve"> – Targeted </w:t>
      </w:r>
      <w:r>
        <w:rPr>
          <w:rFonts w:ascii="Tahoma" w:hAnsi="Tahoma" w:cs="Tahoma"/>
          <w:color w:val="FF0000"/>
          <w:sz w:val="24"/>
          <w:szCs w:val="24"/>
          <w:u w:val="single"/>
        </w:rPr>
        <w:t>Offer</w:t>
      </w:r>
    </w:p>
    <w:p w14:paraId="06B29C2B" w14:textId="77777777" w:rsidR="00733576" w:rsidRPr="00733576" w:rsidRDefault="00733576" w:rsidP="00733576">
      <w:pPr>
        <w:pStyle w:val="ListParagraph"/>
        <w:numPr>
          <w:ilvl w:val="0"/>
          <w:numId w:val="30"/>
        </w:numPr>
        <w:spacing w:after="0" w:line="360" w:lineRule="auto"/>
        <w:jc w:val="both"/>
        <w:rPr>
          <w:rFonts w:ascii="Tahoma" w:hAnsi="Tahoma" w:cs="Tahoma"/>
          <w:sz w:val="24"/>
          <w:szCs w:val="24"/>
        </w:rPr>
      </w:pPr>
      <w:r w:rsidRPr="00733576">
        <w:rPr>
          <w:rFonts w:ascii="Tahoma" w:hAnsi="Tahoma" w:cs="Tahoma"/>
          <w:sz w:val="24"/>
          <w:szCs w:val="24"/>
        </w:rPr>
        <w:lastRenderedPageBreak/>
        <w:t>Where a pupil continues to experience barriers to learning despite Quality First Teaching, additional targeted interventions are put in place.</w:t>
      </w:r>
    </w:p>
    <w:p w14:paraId="49FD13FF" w14:textId="77777777" w:rsidR="00733576" w:rsidRPr="00733576" w:rsidRDefault="00733576" w:rsidP="00733576">
      <w:pPr>
        <w:pStyle w:val="ListParagraph"/>
        <w:numPr>
          <w:ilvl w:val="0"/>
          <w:numId w:val="30"/>
        </w:numPr>
        <w:spacing w:after="0" w:line="360" w:lineRule="auto"/>
        <w:jc w:val="both"/>
        <w:rPr>
          <w:rFonts w:ascii="Tahoma" w:hAnsi="Tahoma" w:cs="Tahoma"/>
          <w:sz w:val="24"/>
          <w:szCs w:val="24"/>
        </w:rPr>
      </w:pPr>
      <w:r w:rsidRPr="00733576">
        <w:rPr>
          <w:rFonts w:ascii="Tahoma" w:hAnsi="Tahoma" w:cs="Tahoma"/>
          <w:sz w:val="24"/>
          <w:szCs w:val="24"/>
        </w:rPr>
        <w:t>These may involve small-group work, short-term interventions, or specific programmes aimed at developing particular skills (e.g. phonics, social communication, or emotional regulation).</w:t>
      </w:r>
    </w:p>
    <w:p w14:paraId="2F72F637" w14:textId="77777777" w:rsidR="00733576" w:rsidRPr="00733576" w:rsidRDefault="00733576" w:rsidP="00733576">
      <w:pPr>
        <w:pStyle w:val="ListParagraph"/>
        <w:numPr>
          <w:ilvl w:val="0"/>
          <w:numId w:val="30"/>
        </w:numPr>
        <w:spacing w:after="0" w:line="360" w:lineRule="auto"/>
        <w:jc w:val="both"/>
        <w:rPr>
          <w:rFonts w:ascii="Tahoma" w:hAnsi="Tahoma" w:cs="Tahoma"/>
          <w:sz w:val="24"/>
          <w:szCs w:val="24"/>
        </w:rPr>
      </w:pPr>
      <w:r w:rsidRPr="00733576">
        <w:rPr>
          <w:rFonts w:ascii="Tahoma" w:hAnsi="Tahoma" w:cs="Tahoma"/>
          <w:sz w:val="24"/>
          <w:szCs w:val="24"/>
        </w:rPr>
        <w:t>The SENDCo may advise on strategies, and progress is closely monitored through the Assess–Plan–Do–Review cycle.</w:t>
      </w:r>
    </w:p>
    <w:p w14:paraId="09ACA920" w14:textId="77777777" w:rsidR="00733576" w:rsidRPr="00733576" w:rsidRDefault="00733576" w:rsidP="00733576">
      <w:pPr>
        <w:spacing w:after="0" w:line="360" w:lineRule="auto"/>
        <w:jc w:val="both"/>
        <w:rPr>
          <w:rFonts w:ascii="Tahoma" w:hAnsi="Tahoma" w:cs="Tahoma"/>
          <w:sz w:val="24"/>
          <w:szCs w:val="24"/>
        </w:rPr>
      </w:pPr>
    </w:p>
    <w:p w14:paraId="3FE0DCAF" w14:textId="2A467D9B" w:rsidR="00733576" w:rsidRPr="00733576" w:rsidRDefault="00471B9F" w:rsidP="00733576">
      <w:pPr>
        <w:spacing w:after="0" w:line="360" w:lineRule="auto"/>
        <w:jc w:val="both"/>
        <w:rPr>
          <w:rFonts w:ascii="Tahoma" w:hAnsi="Tahoma" w:cs="Tahoma"/>
          <w:color w:val="FF0000"/>
          <w:sz w:val="24"/>
          <w:szCs w:val="24"/>
          <w:u w:val="single"/>
        </w:rPr>
      </w:pPr>
      <w:r>
        <w:rPr>
          <w:rFonts w:ascii="Tahoma" w:hAnsi="Tahoma" w:cs="Tahoma"/>
          <w:color w:val="FF0000"/>
          <w:sz w:val="24"/>
          <w:szCs w:val="24"/>
          <w:u w:val="single"/>
        </w:rPr>
        <w:t>Wave 3 – Specialist Offer</w:t>
      </w:r>
    </w:p>
    <w:p w14:paraId="11F9E41E" w14:textId="77777777" w:rsidR="00733576" w:rsidRPr="00733576" w:rsidRDefault="00733576" w:rsidP="00733576">
      <w:pPr>
        <w:pStyle w:val="ListParagraph"/>
        <w:numPr>
          <w:ilvl w:val="0"/>
          <w:numId w:val="31"/>
        </w:numPr>
        <w:spacing w:after="0" w:line="360" w:lineRule="auto"/>
        <w:jc w:val="both"/>
        <w:rPr>
          <w:rFonts w:ascii="Tahoma" w:hAnsi="Tahoma" w:cs="Tahoma"/>
          <w:sz w:val="24"/>
          <w:szCs w:val="24"/>
        </w:rPr>
      </w:pPr>
      <w:r w:rsidRPr="00733576">
        <w:rPr>
          <w:rFonts w:ascii="Tahoma" w:hAnsi="Tahoma" w:cs="Tahoma"/>
          <w:sz w:val="24"/>
          <w:szCs w:val="24"/>
        </w:rPr>
        <w:t>When a pupil’s needs are significant and ongoing, and they do not make expected progress despite targeted support, a more individualised plan is implemented.</w:t>
      </w:r>
    </w:p>
    <w:p w14:paraId="32C1B465" w14:textId="77777777" w:rsidR="00733576" w:rsidRPr="00733576" w:rsidRDefault="00733576" w:rsidP="00733576">
      <w:pPr>
        <w:pStyle w:val="ListParagraph"/>
        <w:numPr>
          <w:ilvl w:val="0"/>
          <w:numId w:val="31"/>
        </w:numPr>
        <w:spacing w:after="0" w:line="360" w:lineRule="auto"/>
        <w:jc w:val="both"/>
        <w:rPr>
          <w:rFonts w:ascii="Tahoma" w:hAnsi="Tahoma" w:cs="Tahoma"/>
          <w:sz w:val="24"/>
          <w:szCs w:val="24"/>
        </w:rPr>
      </w:pPr>
      <w:r w:rsidRPr="00733576">
        <w:rPr>
          <w:rFonts w:ascii="Tahoma" w:hAnsi="Tahoma" w:cs="Tahoma"/>
          <w:sz w:val="24"/>
          <w:szCs w:val="24"/>
        </w:rPr>
        <w:t>This may include specialist involvement from external agencies (e.g. Educational Psychologist, Speech and Language Therapist, Occupational Therapist).</w:t>
      </w:r>
    </w:p>
    <w:p w14:paraId="429A1F7E" w14:textId="77777777" w:rsidR="00733576" w:rsidRPr="00733576" w:rsidRDefault="00733576" w:rsidP="00733576">
      <w:pPr>
        <w:pStyle w:val="ListParagraph"/>
        <w:numPr>
          <w:ilvl w:val="0"/>
          <w:numId w:val="31"/>
        </w:numPr>
        <w:spacing w:after="0" w:line="360" w:lineRule="auto"/>
        <w:jc w:val="both"/>
        <w:rPr>
          <w:rFonts w:ascii="Tahoma" w:hAnsi="Tahoma" w:cs="Tahoma"/>
          <w:sz w:val="24"/>
          <w:szCs w:val="24"/>
        </w:rPr>
      </w:pPr>
      <w:r w:rsidRPr="00733576">
        <w:rPr>
          <w:rFonts w:ascii="Tahoma" w:hAnsi="Tahoma" w:cs="Tahoma"/>
          <w:sz w:val="24"/>
          <w:szCs w:val="24"/>
        </w:rPr>
        <w:t>A SEND Support Plan (or in some cases an Education, Health and Care Plan – EHCP) is developed in collaboration with professionals, parents/carers, and the pupil.</w:t>
      </w:r>
    </w:p>
    <w:p w14:paraId="18C87127" w14:textId="620D4ACA" w:rsidR="00733576" w:rsidRPr="00733576" w:rsidRDefault="00733576" w:rsidP="00733576">
      <w:pPr>
        <w:pStyle w:val="ListParagraph"/>
        <w:numPr>
          <w:ilvl w:val="0"/>
          <w:numId w:val="31"/>
        </w:numPr>
        <w:spacing w:after="0" w:line="360" w:lineRule="auto"/>
        <w:jc w:val="both"/>
        <w:rPr>
          <w:rFonts w:ascii="Tahoma" w:hAnsi="Tahoma" w:cs="Tahoma"/>
          <w:sz w:val="24"/>
          <w:szCs w:val="24"/>
        </w:rPr>
      </w:pPr>
      <w:r w:rsidRPr="00733576">
        <w:rPr>
          <w:rFonts w:ascii="Tahoma" w:hAnsi="Tahoma" w:cs="Tahoma"/>
          <w:sz w:val="24"/>
          <w:szCs w:val="24"/>
        </w:rPr>
        <w:t>Provision is highly personalised and regularly reviewed to ensure progress and appropriate next steps.</w:t>
      </w:r>
    </w:p>
    <w:p w14:paraId="6BC8F396" w14:textId="77777777" w:rsidR="000B3E43" w:rsidRDefault="000B3E43" w:rsidP="00B966A1">
      <w:pPr>
        <w:spacing w:after="0" w:line="360" w:lineRule="auto"/>
        <w:jc w:val="both"/>
        <w:rPr>
          <w:rFonts w:ascii="Tahoma" w:hAnsi="Tahoma" w:cs="Tahoma"/>
          <w:sz w:val="24"/>
          <w:szCs w:val="24"/>
          <w:lang w:val="en-US"/>
        </w:rPr>
      </w:pPr>
    </w:p>
    <w:p w14:paraId="6541D044" w14:textId="77777777" w:rsidR="00B966A1" w:rsidRPr="00B966A1" w:rsidRDefault="00B966A1" w:rsidP="00B966A1">
      <w:pPr>
        <w:pStyle w:val="ListParagraph"/>
        <w:numPr>
          <w:ilvl w:val="0"/>
          <w:numId w:val="25"/>
        </w:num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Do</w:t>
      </w:r>
    </w:p>
    <w:p w14:paraId="28DFBA50" w14:textId="77777777" w:rsidR="00B966A1" w:rsidRPr="002727CB" w:rsidRDefault="00B966A1" w:rsidP="00B966A1">
      <w:pPr>
        <w:spacing w:after="0" w:line="360" w:lineRule="auto"/>
        <w:jc w:val="both"/>
        <w:rPr>
          <w:rFonts w:ascii="Tahoma" w:hAnsi="Tahoma" w:cs="Tahoma"/>
          <w:sz w:val="24"/>
          <w:szCs w:val="24"/>
        </w:rPr>
      </w:pPr>
      <w:r w:rsidRPr="002727CB">
        <w:rPr>
          <w:rFonts w:ascii="Tahoma" w:hAnsi="Tahoma" w:cs="Tahoma"/>
          <w:sz w:val="24"/>
          <w:szCs w:val="24"/>
        </w:rPr>
        <w:t xml:space="preserve">The pupil’s class or subject teacher retains overall responsibility for their progress. </w:t>
      </w:r>
    </w:p>
    <w:p w14:paraId="29FB6156" w14:textId="77777777" w:rsidR="00B966A1" w:rsidRDefault="00B966A1" w:rsidP="00B966A1">
      <w:pPr>
        <w:spacing w:after="0" w:line="360" w:lineRule="auto"/>
        <w:jc w:val="both"/>
        <w:rPr>
          <w:rFonts w:ascii="Tahoma" w:hAnsi="Tahoma" w:cs="Tahoma"/>
          <w:sz w:val="24"/>
          <w:szCs w:val="24"/>
        </w:rPr>
      </w:pPr>
      <w:r w:rsidRPr="002727CB">
        <w:rPr>
          <w:rFonts w:ascii="Tahoma" w:hAnsi="Tahoma" w:cs="Tahoma"/>
          <w:sz w:val="24"/>
          <w:szCs w:val="24"/>
        </w:rPr>
        <w:t>Where the plan involves group or 1-to-1 teaching away from the main class or subject teacher, they still retain responsibility for the pupil. They will work closely with any teaching assistants or specialist staff involved, to plan and assess the impact of support and interventions and how they can be linked to classroom teaching.</w:t>
      </w:r>
    </w:p>
    <w:p w14:paraId="2BD1E4A7" w14:textId="77777777" w:rsidR="00B966A1" w:rsidRPr="002727CB" w:rsidRDefault="00B966A1" w:rsidP="00B966A1">
      <w:pPr>
        <w:spacing w:after="0" w:line="360" w:lineRule="auto"/>
        <w:jc w:val="both"/>
        <w:rPr>
          <w:rFonts w:ascii="Tahoma" w:hAnsi="Tahoma" w:cs="Tahoma"/>
          <w:sz w:val="24"/>
          <w:szCs w:val="24"/>
        </w:rPr>
      </w:pPr>
    </w:p>
    <w:p w14:paraId="2E3DAE4A" w14:textId="77777777" w:rsidR="00B966A1" w:rsidRDefault="00B966A1" w:rsidP="00B966A1">
      <w:pPr>
        <w:spacing w:after="0" w:line="360" w:lineRule="auto"/>
        <w:jc w:val="both"/>
        <w:rPr>
          <w:rFonts w:ascii="Tahoma" w:hAnsi="Tahoma" w:cs="Tahoma"/>
          <w:sz w:val="24"/>
          <w:szCs w:val="24"/>
        </w:rPr>
      </w:pPr>
      <w:r w:rsidRPr="002727CB">
        <w:rPr>
          <w:rFonts w:ascii="Tahoma" w:hAnsi="Tahoma" w:cs="Tahoma"/>
          <w:sz w:val="24"/>
          <w:szCs w:val="24"/>
        </w:rPr>
        <w:t xml:space="preserve">The SENCO will support the teacher in further assessing the pupil’s particular strengths and weaknesses, </w:t>
      </w:r>
      <w:r>
        <w:rPr>
          <w:rFonts w:ascii="Tahoma" w:hAnsi="Tahoma" w:cs="Tahoma"/>
          <w:sz w:val="24"/>
          <w:szCs w:val="24"/>
        </w:rPr>
        <w:t xml:space="preserve">if needed, </w:t>
      </w:r>
      <w:r w:rsidRPr="002727CB">
        <w:rPr>
          <w:rFonts w:ascii="Tahoma" w:hAnsi="Tahoma" w:cs="Tahoma"/>
          <w:sz w:val="24"/>
          <w:szCs w:val="24"/>
        </w:rPr>
        <w:t>in problem solving and advising on how to implement support effectively.</w:t>
      </w:r>
    </w:p>
    <w:p w14:paraId="0F541BA3" w14:textId="77777777" w:rsidR="00B966A1" w:rsidRDefault="00B966A1" w:rsidP="00B966A1">
      <w:pPr>
        <w:spacing w:after="0" w:line="360" w:lineRule="auto"/>
        <w:jc w:val="both"/>
        <w:rPr>
          <w:rFonts w:ascii="Tahoma" w:hAnsi="Tahoma" w:cs="Tahoma"/>
          <w:sz w:val="24"/>
          <w:szCs w:val="24"/>
        </w:rPr>
      </w:pPr>
    </w:p>
    <w:p w14:paraId="28B4EC05" w14:textId="77777777" w:rsidR="00B966A1" w:rsidRDefault="00B966A1" w:rsidP="00B966A1">
      <w:pPr>
        <w:spacing w:after="0" w:line="360" w:lineRule="auto"/>
        <w:jc w:val="both"/>
        <w:rPr>
          <w:rFonts w:ascii="Tahoma" w:hAnsi="Tahoma" w:cs="Tahoma"/>
          <w:b/>
          <w:sz w:val="24"/>
          <w:szCs w:val="24"/>
          <w:lang w:val="en-US"/>
        </w:rPr>
      </w:pPr>
      <w:r w:rsidRPr="00BA3528">
        <w:rPr>
          <w:rFonts w:ascii="Tahoma" w:hAnsi="Tahoma" w:cs="Tahoma"/>
          <w:sz w:val="24"/>
          <w:szCs w:val="24"/>
          <w:lang w:val="en-US"/>
        </w:rPr>
        <w:t>External support services, if involved, will require access to pupils’ records in order to understand the strategies employed to date, and the targets set and achieved. The specialist may be asked to provide further assessments and advice, and possibly work directly with the pupil. Parental consent will be sought for any additional information required.</w:t>
      </w:r>
    </w:p>
    <w:p w14:paraId="3FCF514F" w14:textId="77777777" w:rsidR="00B966A1" w:rsidRPr="00BA3528" w:rsidRDefault="00B966A1" w:rsidP="00B966A1">
      <w:pPr>
        <w:spacing w:after="0" w:line="360" w:lineRule="auto"/>
        <w:jc w:val="both"/>
        <w:rPr>
          <w:rFonts w:ascii="Tahoma" w:hAnsi="Tahoma" w:cs="Tahoma"/>
          <w:b/>
          <w:sz w:val="24"/>
          <w:szCs w:val="24"/>
          <w:lang w:val="en-US"/>
        </w:rPr>
      </w:pPr>
    </w:p>
    <w:p w14:paraId="0F6F2735" w14:textId="77777777" w:rsidR="00B966A1" w:rsidRPr="00BA3528" w:rsidRDefault="00B966A1" w:rsidP="00B966A1">
      <w:pPr>
        <w:spacing w:after="0" w:line="360" w:lineRule="auto"/>
        <w:jc w:val="both"/>
        <w:rPr>
          <w:rFonts w:ascii="Tahoma" w:hAnsi="Tahoma" w:cs="Tahoma"/>
          <w:sz w:val="24"/>
          <w:szCs w:val="24"/>
          <w:lang w:val="en-US"/>
        </w:rPr>
      </w:pPr>
      <w:r w:rsidRPr="00BA3528">
        <w:rPr>
          <w:rFonts w:ascii="Tahoma" w:hAnsi="Tahoma" w:cs="Tahoma"/>
          <w:sz w:val="24"/>
          <w:szCs w:val="24"/>
          <w:lang w:val="en-US"/>
        </w:rPr>
        <w:t>If a child is unable to access the National Curriculum, alternative arrangement would be put in place.</w:t>
      </w:r>
    </w:p>
    <w:p w14:paraId="363FD81F" w14:textId="77777777" w:rsidR="00B966A1" w:rsidRDefault="00B966A1" w:rsidP="00B966A1">
      <w:pPr>
        <w:spacing w:after="0" w:line="360" w:lineRule="auto"/>
        <w:jc w:val="both"/>
        <w:rPr>
          <w:rFonts w:ascii="Tahoma" w:hAnsi="Tahoma" w:cs="Tahoma"/>
          <w:sz w:val="24"/>
          <w:szCs w:val="24"/>
        </w:rPr>
      </w:pPr>
    </w:p>
    <w:p w14:paraId="4A52FC1F" w14:textId="77777777" w:rsidR="00B966A1" w:rsidRPr="00B966A1" w:rsidRDefault="00B966A1" w:rsidP="00B966A1">
      <w:pPr>
        <w:pStyle w:val="ListParagraph"/>
        <w:numPr>
          <w:ilvl w:val="0"/>
          <w:numId w:val="25"/>
        </w:num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Review</w:t>
      </w:r>
    </w:p>
    <w:p w14:paraId="6C9F0973" w14:textId="77777777" w:rsidR="00B966A1" w:rsidRDefault="00B966A1" w:rsidP="00B966A1">
      <w:pPr>
        <w:spacing w:after="0" w:line="360" w:lineRule="auto"/>
        <w:jc w:val="both"/>
        <w:rPr>
          <w:rFonts w:ascii="Tahoma" w:hAnsi="Tahoma" w:cs="Tahoma"/>
          <w:sz w:val="24"/>
          <w:szCs w:val="24"/>
        </w:rPr>
      </w:pPr>
      <w:r w:rsidRPr="002727CB">
        <w:rPr>
          <w:rFonts w:ascii="Tahoma" w:hAnsi="Tahoma" w:cs="Tahoma"/>
          <w:sz w:val="24"/>
          <w:szCs w:val="24"/>
        </w:rPr>
        <w:lastRenderedPageBreak/>
        <w:t>The effectiveness of the support and interventions and their impact on the pupil’s progress will be reviewed</w:t>
      </w:r>
      <w:r>
        <w:rPr>
          <w:rFonts w:ascii="Tahoma" w:hAnsi="Tahoma" w:cs="Tahoma"/>
          <w:sz w:val="24"/>
          <w:szCs w:val="24"/>
        </w:rPr>
        <w:t>.</w:t>
      </w:r>
    </w:p>
    <w:p w14:paraId="2C3A78F7" w14:textId="77777777" w:rsidR="00B966A1" w:rsidRPr="002727CB" w:rsidRDefault="00B966A1" w:rsidP="00B966A1">
      <w:pPr>
        <w:spacing w:after="0" w:line="360" w:lineRule="auto"/>
        <w:jc w:val="both"/>
        <w:rPr>
          <w:rFonts w:ascii="Tahoma" w:hAnsi="Tahoma" w:cs="Tahoma"/>
          <w:sz w:val="24"/>
          <w:szCs w:val="24"/>
        </w:rPr>
      </w:pPr>
    </w:p>
    <w:p w14:paraId="5A3F5CB1" w14:textId="77777777" w:rsidR="00B966A1" w:rsidRPr="002727CB" w:rsidRDefault="00B966A1" w:rsidP="00B966A1">
      <w:pPr>
        <w:spacing w:after="0" w:line="360" w:lineRule="auto"/>
        <w:jc w:val="both"/>
        <w:rPr>
          <w:rFonts w:ascii="Tahoma" w:hAnsi="Tahoma" w:cs="Tahoma"/>
          <w:sz w:val="24"/>
          <w:szCs w:val="24"/>
        </w:rPr>
      </w:pPr>
      <w:r w:rsidRPr="002727CB">
        <w:rPr>
          <w:rFonts w:ascii="Tahoma" w:hAnsi="Tahoma" w:cs="Tahoma"/>
          <w:sz w:val="24"/>
          <w:szCs w:val="24"/>
        </w:rPr>
        <w:t>We will evaluate the impact and quality of the support and interventions. This evaluation will be based on:</w:t>
      </w:r>
    </w:p>
    <w:p w14:paraId="4BD3DEA6" w14:textId="77777777" w:rsidR="00B966A1" w:rsidRDefault="00B966A1" w:rsidP="00B966A1">
      <w:pPr>
        <w:pStyle w:val="ListParagraph"/>
        <w:numPr>
          <w:ilvl w:val="0"/>
          <w:numId w:val="26"/>
        </w:numPr>
        <w:spacing w:after="0" w:line="360" w:lineRule="auto"/>
        <w:jc w:val="both"/>
        <w:rPr>
          <w:rFonts w:ascii="Tahoma" w:hAnsi="Tahoma" w:cs="Tahoma"/>
          <w:sz w:val="24"/>
          <w:szCs w:val="24"/>
        </w:rPr>
      </w:pPr>
      <w:r w:rsidRPr="001227D0">
        <w:rPr>
          <w:rFonts w:ascii="Tahoma" w:hAnsi="Tahoma" w:cs="Tahoma"/>
          <w:sz w:val="24"/>
          <w:szCs w:val="24"/>
        </w:rPr>
        <w:t>The views of the parents and pupils</w:t>
      </w:r>
    </w:p>
    <w:p w14:paraId="1A1152CF" w14:textId="77777777" w:rsidR="00B966A1" w:rsidRDefault="00B966A1" w:rsidP="00B966A1">
      <w:pPr>
        <w:pStyle w:val="ListParagraph"/>
        <w:numPr>
          <w:ilvl w:val="0"/>
          <w:numId w:val="26"/>
        </w:numPr>
        <w:spacing w:after="0" w:line="360" w:lineRule="auto"/>
        <w:jc w:val="both"/>
        <w:rPr>
          <w:rFonts w:ascii="Tahoma" w:hAnsi="Tahoma" w:cs="Tahoma"/>
          <w:sz w:val="24"/>
          <w:szCs w:val="24"/>
        </w:rPr>
      </w:pPr>
      <w:r w:rsidRPr="001227D0">
        <w:rPr>
          <w:rFonts w:ascii="Tahoma" w:hAnsi="Tahoma" w:cs="Tahoma"/>
          <w:sz w:val="24"/>
          <w:szCs w:val="24"/>
        </w:rPr>
        <w:t>The level of progress the pupil has made towards their outcomes</w:t>
      </w:r>
    </w:p>
    <w:p w14:paraId="25A29423" w14:textId="77777777" w:rsidR="00B966A1" w:rsidRPr="001227D0" w:rsidRDefault="00B966A1" w:rsidP="00B966A1">
      <w:pPr>
        <w:pStyle w:val="ListParagraph"/>
        <w:numPr>
          <w:ilvl w:val="0"/>
          <w:numId w:val="26"/>
        </w:numPr>
        <w:spacing w:after="0" w:line="360" w:lineRule="auto"/>
        <w:jc w:val="both"/>
        <w:rPr>
          <w:rFonts w:ascii="Tahoma" w:hAnsi="Tahoma" w:cs="Tahoma"/>
          <w:sz w:val="24"/>
          <w:szCs w:val="24"/>
        </w:rPr>
      </w:pPr>
      <w:r w:rsidRPr="001227D0">
        <w:rPr>
          <w:rFonts w:ascii="Tahoma" w:hAnsi="Tahoma" w:cs="Tahoma"/>
          <w:sz w:val="24"/>
          <w:szCs w:val="24"/>
        </w:rPr>
        <w:t>The views of teaching staff who work with the pupil</w:t>
      </w:r>
    </w:p>
    <w:p w14:paraId="6919BA62" w14:textId="77777777" w:rsidR="00B966A1" w:rsidRPr="002727CB" w:rsidRDefault="00B966A1" w:rsidP="00B966A1">
      <w:pPr>
        <w:spacing w:after="0" w:line="360" w:lineRule="auto"/>
        <w:jc w:val="both"/>
        <w:rPr>
          <w:rFonts w:ascii="Tahoma" w:hAnsi="Tahoma" w:cs="Tahoma"/>
          <w:sz w:val="24"/>
          <w:szCs w:val="24"/>
        </w:rPr>
      </w:pPr>
    </w:p>
    <w:p w14:paraId="1B10403C" w14:textId="77777777" w:rsidR="00B966A1" w:rsidRDefault="00B966A1" w:rsidP="00B966A1">
      <w:pPr>
        <w:spacing w:after="0" w:line="360" w:lineRule="auto"/>
        <w:jc w:val="both"/>
        <w:rPr>
          <w:rFonts w:ascii="Tahoma" w:hAnsi="Tahoma" w:cs="Tahoma"/>
          <w:sz w:val="24"/>
          <w:szCs w:val="24"/>
        </w:rPr>
      </w:pPr>
      <w:r w:rsidRPr="002727CB">
        <w:rPr>
          <w:rFonts w:ascii="Tahoma" w:hAnsi="Tahoma" w:cs="Tahoma"/>
          <w:sz w:val="24"/>
          <w:szCs w:val="24"/>
        </w:rPr>
        <w:t>The teacher and the SENCO will revise the outcomes and support in light of the pupil’s progress and development, and in consultation with the pupil and their parents.</w:t>
      </w:r>
    </w:p>
    <w:p w14:paraId="597CF039" w14:textId="77777777" w:rsidR="00B966A1" w:rsidRDefault="00B966A1" w:rsidP="00B966A1">
      <w:pPr>
        <w:spacing w:after="0" w:line="360" w:lineRule="auto"/>
        <w:jc w:val="both"/>
        <w:rPr>
          <w:rFonts w:ascii="Tahoma" w:hAnsi="Tahoma" w:cs="Tahoma"/>
          <w:b/>
          <w:bCs/>
          <w:color w:val="2F5496" w:themeColor="accent1" w:themeShade="BF"/>
          <w:sz w:val="24"/>
          <w:szCs w:val="24"/>
        </w:rPr>
      </w:pPr>
    </w:p>
    <w:p w14:paraId="29189DEA" w14:textId="77777777" w:rsidR="00B966A1" w:rsidRPr="001B737B" w:rsidRDefault="00B966A1" w:rsidP="00B966A1">
      <w:pPr>
        <w:spacing w:after="0" w:line="360" w:lineRule="auto"/>
        <w:jc w:val="both"/>
        <w:rPr>
          <w:rFonts w:ascii="Tahoma" w:hAnsi="Tahoma" w:cs="Tahoma"/>
          <w:b/>
          <w:bCs/>
          <w:sz w:val="24"/>
          <w:szCs w:val="24"/>
        </w:rPr>
      </w:pPr>
      <w:r w:rsidRPr="001B737B">
        <w:rPr>
          <w:rFonts w:ascii="Tahoma" w:hAnsi="Tahoma" w:cs="Tahoma"/>
          <w:b/>
          <w:bCs/>
          <w:sz w:val="24"/>
          <w:szCs w:val="24"/>
        </w:rPr>
        <w:t>LEVELS OF SUPPORT</w:t>
      </w:r>
    </w:p>
    <w:p w14:paraId="306EE05E"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SEN Support</w:t>
      </w:r>
    </w:p>
    <w:p w14:paraId="28A23F21" w14:textId="77777777" w:rsidR="00B966A1" w:rsidRPr="006B1153" w:rsidRDefault="00B966A1" w:rsidP="00B966A1">
      <w:pPr>
        <w:spacing w:after="0" w:line="360" w:lineRule="auto"/>
        <w:jc w:val="both"/>
        <w:rPr>
          <w:rFonts w:ascii="Tahoma" w:hAnsi="Tahoma" w:cs="Tahoma"/>
          <w:sz w:val="24"/>
          <w:szCs w:val="24"/>
        </w:rPr>
      </w:pPr>
      <w:r w:rsidRPr="006B1153">
        <w:rPr>
          <w:rFonts w:ascii="Tahoma" w:hAnsi="Tahoma" w:cs="Tahoma"/>
          <w:sz w:val="24"/>
          <w:szCs w:val="24"/>
        </w:rPr>
        <w:t>Pupils receiving SEN provision will be placed on the school’s SEND register</w:t>
      </w:r>
      <w:r>
        <w:rPr>
          <w:rFonts w:ascii="Tahoma" w:hAnsi="Tahoma" w:cs="Tahoma"/>
          <w:sz w:val="24"/>
          <w:szCs w:val="24"/>
        </w:rPr>
        <w:t xml:space="preserve"> as ‘SEN Support’</w:t>
      </w:r>
      <w:r w:rsidRPr="006B1153">
        <w:rPr>
          <w:rFonts w:ascii="Tahoma" w:hAnsi="Tahoma" w:cs="Tahoma"/>
          <w:sz w:val="24"/>
          <w:szCs w:val="24"/>
        </w:rPr>
        <w:t xml:space="preserve">. </w:t>
      </w:r>
      <w:r>
        <w:rPr>
          <w:rFonts w:ascii="Tahoma" w:hAnsi="Tahoma" w:cs="Tahoma"/>
          <w:sz w:val="24"/>
          <w:szCs w:val="24"/>
        </w:rPr>
        <w:t xml:space="preserve">This is decided at the discretion of the school and its criteria list. </w:t>
      </w:r>
      <w:r w:rsidRPr="006B1153">
        <w:rPr>
          <w:rFonts w:ascii="Tahoma" w:hAnsi="Tahoma" w:cs="Tahoma"/>
          <w:sz w:val="24"/>
          <w:szCs w:val="24"/>
        </w:rPr>
        <w:t xml:space="preserve">These pupils have needs that can be met by the school through the graduated approach. Where the pupil’s needs cannot be adequately met with in-house expertise, staff will consider involving an external specialist as soon as possible. </w:t>
      </w:r>
    </w:p>
    <w:p w14:paraId="735CABAD" w14:textId="77777777" w:rsidR="00B966A1" w:rsidRDefault="00B966A1" w:rsidP="00B966A1">
      <w:pPr>
        <w:spacing w:after="0" w:line="360" w:lineRule="auto"/>
        <w:jc w:val="both"/>
        <w:rPr>
          <w:rFonts w:ascii="Tahoma" w:hAnsi="Tahoma" w:cs="Tahoma"/>
          <w:sz w:val="24"/>
          <w:szCs w:val="24"/>
        </w:rPr>
      </w:pPr>
    </w:p>
    <w:p w14:paraId="4533121F" w14:textId="77777777" w:rsidR="00B966A1" w:rsidRDefault="00B966A1" w:rsidP="00B966A1">
      <w:pPr>
        <w:spacing w:after="0" w:line="360" w:lineRule="auto"/>
        <w:jc w:val="both"/>
        <w:rPr>
          <w:rFonts w:ascii="Tahoma" w:hAnsi="Tahoma" w:cs="Tahoma"/>
          <w:sz w:val="24"/>
          <w:szCs w:val="24"/>
        </w:rPr>
      </w:pPr>
      <w:r>
        <w:rPr>
          <w:rFonts w:ascii="Tahoma" w:hAnsi="Tahoma" w:cs="Tahoma"/>
          <w:sz w:val="24"/>
          <w:szCs w:val="24"/>
        </w:rPr>
        <w:t xml:space="preserve">External funding from the Local Authority is not provided to support these children. </w:t>
      </w:r>
      <w:r w:rsidRPr="006B1153">
        <w:rPr>
          <w:rFonts w:ascii="Tahoma" w:hAnsi="Tahoma" w:cs="Tahoma"/>
          <w:sz w:val="24"/>
          <w:szCs w:val="24"/>
        </w:rPr>
        <w:t>On the census these pupils will be marked with the code K.</w:t>
      </w:r>
    </w:p>
    <w:p w14:paraId="534AF5EB" w14:textId="77777777" w:rsidR="00B966A1" w:rsidRDefault="00B966A1" w:rsidP="00B966A1">
      <w:pPr>
        <w:spacing w:after="0" w:line="360" w:lineRule="auto"/>
        <w:jc w:val="both"/>
        <w:rPr>
          <w:rFonts w:ascii="Tahoma" w:hAnsi="Tahoma" w:cs="Tahoma"/>
          <w:sz w:val="24"/>
          <w:szCs w:val="24"/>
        </w:rPr>
      </w:pPr>
    </w:p>
    <w:p w14:paraId="7DC91D39"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Education, Health and Care (EHC) Plan</w:t>
      </w:r>
    </w:p>
    <w:p w14:paraId="27730048" w14:textId="77777777" w:rsidR="00B966A1" w:rsidRDefault="00B966A1" w:rsidP="00B966A1">
      <w:pPr>
        <w:spacing w:after="0" w:line="360" w:lineRule="auto"/>
        <w:jc w:val="both"/>
        <w:rPr>
          <w:rFonts w:ascii="Tahoma" w:hAnsi="Tahoma" w:cs="Tahoma"/>
          <w:sz w:val="24"/>
          <w:szCs w:val="24"/>
        </w:rPr>
      </w:pPr>
      <w:r w:rsidRPr="001227D0">
        <w:rPr>
          <w:rFonts w:ascii="Tahoma" w:hAnsi="Tahoma" w:cs="Tahoma"/>
          <w:sz w:val="24"/>
          <w:szCs w:val="24"/>
        </w:rPr>
        <w:t xml:space="preserve">Pupils who need more support than is available through the school’s school-based SEN provision may be entitled to an EHC plan. The plan is a legal document that describes the needs of the pupil, the provision that will be put in place, and the outcomes sought. </w:t>
      </w:r>
    </w:p>
    <w:p w14:paraId="01DE8547" w14:textId="77777777" w:rsidR="00B966A1" w:rsidRPr="001227D0" w:rsidRDefault="00B966A1" w:rsidP="00B966A1">
      <w:pPr>
        <w:spacing w:after="0" w:line="360" w:lineRule="auto"/>
        <w:jc w:val="both"/>
        <w:rPr>
          <w:rFonts w:ascii="Tahoma" w:hAnsi="Tahoma" w:cs="Tahoma"/>
          <w:sz w:val="24"/>
          <w:szCs w:val="24"/>
        </w:rPr>
      </w:pPr>
    </w:p>
    <w:p w14:paraId="50ABB455" w14:textId="77777777" w:rsidR="00B966A1" w:rsidRPr="001227D0" w:rsidRDefault="00B966A1" w:rsidP="00B966A1">
      <w:pPr>
        <w:spacing w:after="0" w:line="360" w:lineRule="auto"/>
        <w:jc w:val="both"/>
        <w:rPr>
          <w:rFonts w:ascii="Tahoma" w:hAnsi="Tahoma" w:cs="Tahoma"/>
          <w:sz w:val="24"/>
          <w:szCs w:val="24"/>
        </w:rPr>
      </w:pPr>
      <w:r w:rsidRPr="001227D0">
        <w:rPr>
          <w:rFonts w:ascii="Tahoma" w:hAnsi="Tahoma" w:cs="Tahoma"/>
          <w:sz w:val="24"/>
          <w:szCs w:val="24"/>
        </w:rPr>
        <w:t xml:space="preserve">The provision for these pupils will be funded from the school’s notional SEND budget, and </w:t>
      </w:r>
      <w:r>
        <w:rPr>
          <w:rFonts w:ascii="Tahoma" w:hAnsi="Tahoma" w:cs="Tahoma"/>
          <w:sz w:val="24"/>
          <w:szCs w:val="24"/>
        </w:rPr>
        <w:t>topped up</w:t>
      </w:r>
      <w:r w:rsidRPr="001227D0">
        <w:rPr>
          <w:rFonts w:ascii="Tahoma" w:hAnsi="Tahoma" w:cs="Tahoma"/>
          <w:sz w:val="24"/>
          <w:szCs w:val="24"/>
        </w:rPr>
        <w:t xml:space="preserve"> from the L</w:t>
      </w:r>
      <w:r>
        <w:rPr>
          <w:rFonts w:ascii="Tahoma" w:hAnsi="Tahoma" w:cs="Tahoma"/>
          <w:sz w:val="24"/>
          <w:szCs w:val="24"/>
        </w:rPr>
        <w:t xml:space="preserve">ocal </w:t>
      </w:r>
      <w:r w:rsidRPr="001227D0">
        <w:rPr>
          <w:rFonts w:ascii="Tahoma" w:hAnsi="Tahoma" w:cs="Tahoma"/>
          <w:sz w:val="24"/>
          <w:szCs w:val="24"/>
        </w:rPr>
        <w:t>A</w:t>
      </w:r>
      <w:r>
        <w:rPr>
          <w:rFonts w:ascii="Tahoma" w:hAnsi="Tahoma" w:cs="Tahoma"/>
          <w:sz w:val="24"/>
          <w:szCs w:val="24"/>
        </w:rPr>
        <w:t>uthority</w:t>
      </w:r>
      <w:r w:rsidRPr="001227D0">
        <w:rPr>
          <w:rFonts w:ascii="Tahoma" w:hAnsi="Tahoma" w:cs="Tahoma"/>
          <w:sz w:val="24"/>
          <w:szCs w:val="24"/>
        </w:rPr>
        <w:t xml:space="preserve"> (from the high-level needs funding block of the dedicated schools grant). </w:t>
      </w:r>
    </w:p>
    <w:p w14:paraId="6631FBEB" w14:textId="77777777" w:rsidR="00B966A1" w:rsidRDefault="00B966A1" w:rsidP="00B966A1">
      <w:pPr>
        <w:spacing w:after="0" w:line="360" w:lineRule="auto"/>
        <w:jc w:val="both"/>
        <w:rPr>
          <w:rFonts w:ascii="Tahoma" w:hAnsi="Tahoma" w:cs="Tahoma"/>
          <w:sz w:val="24"/>
          <w:szCs w:val="24"/>
        </w:rPr>
      </w:pPr>
      <w:r w:rsidRPr="001227D0">
        <w:rPr>
          <w:rFonts w:ascii="Tahoma" w:hAnsi="Tahoma" w:cs="Tahoma"/>
          <w:sz w:val="24"/>
          <w:szCs w:val="24"/>
        </w:rPr>
        <w:t>On the census these pupils will be marked with the code E.</w:t>
      </w:r>
    </w:p>
    <w:p w14:paraId="269A4B74" w14:textId="77777777" w:rsidR="00B966A1" w:rsidRDefault="00B966A1" w:rsidP="00B966A1">
      <w:pPr>
        <w:spacing w:after="0" w:line="360" w:lineRule="auto"/>
        <w:jc w:val="both"/>
        <w:rPr>
          <w:rFonts w:ascii="Tahoma" w:hAnsi="Tahoma" w:cs="Tahoma"/>
          <w:sz w:val="24"/>
          <w:szCs w:val="24"/>
        </w:rPr>
      </w:pPr>
    </w:p>
    <w:p w14:paraId="084D55E5" w14:textId="2D2D89BC" w:rsidR="00B966A1" w:rsidRPr="000624AD" w:rsidRDefault="00B966A1" w:rsidP="00B966A1">
      <w:pPr>
        <w:spacing w:after="0" w:line="360" w:lineRule="auto"/>
        <w:jc w:val="both"/>
        <w:rPr>
          <w:rFonts w:ascii="Tahoma" w:hAnsi="Tahoma" w:cs="Tahoma"/>
          <w:sz w:val="24"/>
          <w:szCs w:val="24"/>
        </w:rPr>
      </w:pPr>
      <w:r>
        <w:rPr>
          <w:rFonts w:ascii="Tahoma" w:hAnsi="Tahoma" w:cs="Tahoma"/>
          <w:sz w:val="24"/>
          <w:szCs w:val="24"/>
        </w:rPr>
        <w:t xml:space="preserve">See this </w:t>
      </w:r>
      <w:hyperlink r:id="rId12" w:history="1">
        <w:r w:rsidRPr="00EA52BF">
          <w:rPr>
            <w:rStyle w:val="Hyperlink"/>
            <w:rFonts w:ascii="Tahoma" w:hAnsi="Tahoma" w:cs="Tahoma"/>
            <w:sz w:val="24"/>
            <w:szCs w:val="24"/>
          </w:rPr>
          <w:t>link</w:t>
        </w:r>
      </w:hyperlink>
      <w:r w:rsidRPr="000624AD">
        <w:rPr>
          <w:rFonts w:ascii="Tahoma" w:hAnsi="Tahoma" w:cs="Tahoma"/>
          <w:sz w:val="24"/>
          <w:szCs w:val="24"/>
        </w:rPr>
        <w:t xml:space="preserve"> </w:t>
      </w:r>
      <w:r>
        <w:rPr>
          <w:rFonts w:ascii="Tahoma" w:hAnsi="Tahoma" w:cs="Tahoma"/>
          <w:sz w:val="24"/>
          <w:szCs w:val="24"/>
        </w:rPr>
        <w:t>for more information about the EHC Plan application process in the Local Authority.</w:t>
      </w:r>
    </w:p>
    <w:p w14:paraId="19E4E0E0" w14:textId="77777777" w:rsidR="00B966A1" w:rsidRDefault="00B966A1" w:rsidP="00B966A1">
      <w:pPr>
        <w:spacing w:after="0" w:line="360" w:lineRule="auto"/>
        <w:jc w:val="both"/>
        <w:rPr>
          <w:rFonts w:ascii="Tahoma" w:hAnsi="Tahoma" w:cs="Tahoma"/>
          <w:sz w:val="24"/>
          <w:szCs w:val="24"/>
        </w:rPr>
      </w:pPr>
    </w:p>
    <w:p w14:paraId="7C93AB11" w14:textId="77777777" w:rsidR="00B966A1" w:rsidRDefault="00B966A1" w:rsidP="00B966A1">
      <w:pPr>
        <w:spacing w:after="0" w:line="360" w:lineRule="auto"/>
        <w:jc w:val="both"/>
        <w:rPr>
          <w:rFonts w:ascii="Tahoma" w:hAnsi="Tahoma" w:cs="Tahoma"/>
          <w:b/>
          <w:bCs/>
          <w:sz w:val="24"/>
          <w:szCs w:val="24"/>
        </w:rPr>
      </w:pPr>
      <w:r>
        <w:rPr>
          <w:rFonts w:ascii="Tahoma" w:hAnsi="Tahoma" w:cs="Tahoma"/>
          <w:b/>
          <w:bCs/>
          <w:sz w:val="24"/>
          <w:szCs w:val="24"/>
        </w:rPr>
        <w:t>STAFF TRAINING</w:t>
      </w:r>
    </w:p>
    <w:p w14:paraId="4816A622" w14:textId="77777777" w:rsidR="00B966A1" w:rsidRDefault="00B966A1" w:rsidP="00B966A1">
      <w:pPr>
        <w:spacing w:after="0" w:line="360" w:lineRule="auto"/>
        <w:jc w:val="both"/>
        <w:rPr>
          <w:rFonts w:ascii="Tahoma" w:hAnsi="Tahoma" w:cs="Tahoma"/>
          <w:sz w:val="24"/>
          <w:szCs w:val="24"/>
        </w:rPr>
      </w:pPr>
      <w:r>
        <w:rPr>
          <w:rFonts w:ascii="Tahoma" w:hAnsi="Tahoma" w:cs="Tahoma"/>
          <w:sz w:val="24"/>
          <w:szCs w:val="24"/>
        </w:rPr>
        <w:lastRenderedPageBreak/>
        <w:t>We recognise that every teacher is a teacher of SEND and that, where possible, quality first teaching is vital in ensuring that children progress.  With this in mind, training will regularly be provided to teaching and support staff.  The headteacher and SENCo will continuously monitor to identify any staff who have specific training needs and will incorporate this into the school’s plan for continuous professional development.</w:t>
      </w:r>
    </w:p>
    <w:p w14:paraId="27F0430A" w14:textId="77777777" w:rsidR="00B966A1" w:rsidRDefault="00B966A1" w:rsidP="00B966A1">
      <w:pPr>
        <w:spacing w:after="0" w:line="360" w:lineRule="auto"/>
        <w:jc w:val="both"/>
        <w:rPr>
          <w:rFonts w:ascii="Tahoma" w:hAnsi="Tahoma" w:cs="Tahoma"/>
          <w:sz w:val="24"/>
          <w:szCs w:val="24"/>
        </w:rPr>
      </w:pPr>
    </w:p>
    <w:p w14:paraId="4748A48F"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External Agencies</w:t>
      </w:r>
    </w:p>
    <w:p w14:paraId="48DDD831" w14:textId="77777777" w:rsidR="00B966A1" w:rsidRDefault="00B966A1" w:rsidP="00B966A1">
      <w:pPr>
        <w:spacing w:after="0" w:line="360" w:lineRule="auto"/>
        <w:jc w:val="both"/>
        <w:rPr>
          <w:rFonts w:ascii="Tahoma" w:hAnsi="Tahoma" w:cs="Tahoma"/>
          <w:sz w:val="24"/>
          <w:szCs w:val="24"/>
        </w:rPr>
      </w:pPr>
      <w:r>
        <w:rPr>
          <w:rFonts w:ascii="Tahoma" w:hAnsi="Tahoma" w:cs="Tahoma"/>
          <w:sz w:val="24"/>
          <w:szCs w:val="24"/>
        </w:rPr>
        <w:t>The school recognises that it won’t be able to meet all the needs of every pupil.  Whenever necessary the school will work with external support services such as:</w:t>
      </w:r>
    </w:p>
    <w:p w14:paraId="01BBAC44" w14:textId="77777777" w:rsidR="00B966A1" w:rsidRDefault="00B966A1" w:rsidP="00B966A1">
      <w:pPr>
        <w:pStyle w:val="ListParagraph"/>
        <w:numPr>
          <w:ilvl w:val="0"/>
          <w:numId w:val="27"/>
        </w:numPr>
        <w:spacing w:after="0" w:line="360" w:lineRule="auto"/>
        <w:jc w:val="both"/>
        <w:rPr>
          <w:rFonts w:ascii="Tahoma" w:hAnsi="Tahoma" w:cs="Tahoma"/>
          <w:sz w:val="24"/>
          <w:szCs w:val="24"/>
        </w:rPr>
      </w:pPr>
      <w:r>
        <w:rPr>
          <w:rFonts w:ascii="Tahoma" w:hAnsi="Tahoma" w:cs="Tahoma"/>
          <w:sz w:val="24"/>
          <w:szCs w:val="24"/>
        </w:rPr>
        <w:t>Speech and Language Therapists</w:t>
      </w:r>
    </w:p>
    <w:p w14:paraId="17CC65BA" w14:textId="77777777" w:rsidR="00B966A1" w:rsidRDefault="00B966A1" w:rsidP="00B966A1">
      <w:pPr>
        <w:pStyle w:val="ListParagraph"/>
        <w:numPr>
          <w:ilvl w:val="0"/>
          <w:numId w:val="27"/>
        </w:numPr>
        <w:spacing w:after="0" w:line="360" w:lineRule="auto"/>
        <w:jc w:val="both"/>
        <w:rPr>
          <w:rFonts w:ascii="Tahoma" w:hAnsi="Tahoma" w:cs="Tahoma"/>
          <w:sz w:val="24"/>
          <w:szCs w:val="24"/>
        </w:rPr>
      </w:pPr>
      <w:r>
        <w:rPr>
          <w:rFonts w:ascii="Tahoma" w:hAnsi="Tahoma" w:cs="Tahoma"/>
          <w:sz w:val="24"/>
          <w:szCs w:val="24"/>
        </w:rPr>
        <w:t>Educational Psychologists</w:t>
      </w:r>
    </w:p>
    <w:p w14:paraId="17674CD1" w14:textId="77777777" w:rsidR="00B966A1" w:rsidRDefault="00B966A1" w:rsidP="00B966A1">
      <w:pPr>
        <w:pStyle w:val="ListParagraph"/>
        <w:numPr>
          <w:ilvl w:val="0"/>
          <w:numId w:val="27"/>
        </w:numPr>
        <w:spacing w:after="0" w:line="360" w:lineRule="auto"/>
        <w:jc w:val="both"/>
        <w:rPr>
          <w:rFonts w:ascii="Tahoma" w:hAnsi="Tahoma" w:cs="Tahoma"/>
          <w:sz w:val="24"/>
          <w:szCs w:val="24"/>
        </w:rPr>
      </w:pPr>
      <w:r>
        <w:rPr>
          <w:rFonts w:ascii="Tahoma" w:hAnsi="Tahoma" w:cs="Tahoma"/>
          <w:sz w:val="24"/>
          <w:szCs w:val="24"/>
        </w:rPr>
        <w:t>Occupational Therapists</w:t>
      </w:r>
    </w:p>
    <w:p w14:paraId="70FAB9E7" w14:textId="77777777" w:rsidR="00B966A1" w:rsidRDefault="00B966A1" w:rsidP="00B966A1">
      <w:pPr>
        <w:pStyle w:val="ListParagraph"/>
        <w:numPr>
          <w:ilvl w:val="0"/>
          <w:numId w:val="27"/>
        </w:numPr>
        <w:spacing w:after="0" w:line="360" w:lineRule="auto"/>
        <w:jc w:val="both"/>
        <w:rPr>
          <w:rFonts w:ascii="Tahoma" w:hAnsi="Tahoma" w:cs="Tahoma"/>
          <w:sz w:val="24"/>
          <w:szCs w:val="24"/>
        </w:rPr>
      </w:pPr>
      <w:r>
        <w:rPr>
          <w:rFonts w:ascii="Tahoma" w:hAnsi="Tahoma" w:cs="Tahoma"/>
          <w:sz w:val="24"/>
          <w:szCs w:val="24"/>
        </w:rPr>
        <w:t>General Practitioners or Paediatricians</w:t>
      </w:r>
    </w:p>
    <w:p w14:paraId="5DBAB3CC" w14:textId="77777777" w:rsidR="00B966A1" w:rsidRDefault="00B966A1" w:rsidP="00B966A1">
      <w:pPr>
        <w:pStyle w:val="ListParagraph"/>
        <w:numPr>
          <w:ilvl w:val="0"/>
          <w:numId w:val="27"/>
        </w:numPr>
        <w:spacing w:after="0" w:line="360" w:lineRule="auto"/>
        <w:jc w:val="both"/>
        <w:rPr>
          <w:rFonts w:ascii="Tahoma" w:hAnsi="Tahoma" w:cs="Tahoma"/>
          <w:sz w:val="24"/>
          <w:szCs w:val="24"/>
        </w:rPr>
      </w:pPr>
      <w:r>
        <w:rPr>
          <w:rFonts w:ascii="Tahoma" w:hAnsi="Tahoma" w:cs="Tahoma"/>
          <w:sz w:val="24"/>
          <w:szCs w:val="24"/>
        </w:rPr>
        <w:t>School Nurses</w:t>
      </w:r>
    </w:p>
    <w:p w14:paraId="5E909411" w14:textId="77777777" w:rsidR="00B966A1" w:rsidRDefault="00B966A1" w:rsidP="00B966A1">
      <w:pPr>
        <w:pStyle w:val="ListParagraph"/>
        <w:numPr>
          <w:ilvl w:val="0"/>
          <w:numId w:val="27"/>
        </w:numPr>
        <w:spacing w:after="0" w:line="360" w:lineRule="auto"/>
        <w:jc w:val="both"/>
        <w:rPr>
          <w:rFonts w:ascii="Tahoma" w:hAnsi="Tahoma" w:cs="Tahoma"/>
          <w:sz w:val="24"/>
          <w:szCs w:val="24"/>
        </w:rPr>
      </w:pPr>
      <w:r>
        <w:rPr>
          <w:rFonts w:ascii="Tahoma" w:hAnsi="Tahoma" w:cs="Tahoma"/>
          <w:sz w:val="24"/>
          <w:szCs w:val="24"/>
        </w:rPr>
        <w:t>Child and Adolescent Mental Health Services (CAMHS)</w:t>
      </w:r>
    </w:p>
    <w:p w14:paraId="6B8D2CC9" w14:textId="77777777" w:rsidR="00B966A1" w:rsidRDefault="00B966A1" w:rsidP="00B966A1">
      <w:pPr>
        <w:pStyle w:val="ListParagraph"/>
        <w:numPr>
          <w:ilvl w:val="0"/>
          <w:numId w:val="27"/>
        </w:numPr>
        <w:spacing w:after="0" w:line="360" w:lineRule="auto"/>
        <w:jc w:val="both"/>
        <w:rPr>
          <w:rFonts w:ascii="Tahoma" w:hAnsi="Tahoma" w:cs="Tahoma"/>
          <w:sz w:val="24"/>
          <w:szCs w:val="24"/>
        </w:rPr>
      </w:pPr>
      <w:r>
        <w:rPr>
          <w:rFonts w:ascii="Tahoma" w:hAnsi="Tahoma" w:cs="Tahoma"/>
          <w:sz w:val="24"/>
          <w:szCs w:val="24"/>
        </w:rPr>
        <w:t>Education Welfare Officers (EWO)</w:t>
      </w:r>
    </w:p>
    <w:p w14:paraId="21FC0858" w14:textId="77777777" w:rsidR="00B966A1" w:rsidRDefault="00B966A1" w:rsidP="00B966A1">
      <w:pPr>
        <w:pStyle w:val="ListParagraph"/>
        <w:numPr>
          <w:ilvl w:val="0"/>
          <w:numId w:val="27"/>
        </w:numPr>
        <w:spacing w:after="0" w:line="360" w:lineRule="auto"/>
        <w:jc w:val="both"/>
        <w:rPr>
          <w:rFonts w:ascii="Tahoma" w:hAnsi="Tahoma" w:cs="Tahoma"/>
          <w:sz w:val="24"/>
          <w:szCs w:val="24"/>
        </w:rPr>
      </w:pPr>
      <w:r>
        <w:rPr>
          <w:rFonts w:ascii="Tahoma" w:hAnsi="Tahoma" w:cs="Tahoma"/>
          <w:sz w:val="24"/>
          <w:szCs w:val="24"/>
        </w:rPr>
        <w:t>Social Services</w:t>
      </w:r>
    </w:p>
    <w:p w14:paraId="5CD8CC0B" w14:textId="77777777" w:rsidR="00B966A1" w:rsidRDefault="00B966A1" w:rsidP="00B966A1">
      <w:pPr>
        <w:spacing w:after="0" w:line="360" w:lineRule="auto"/>
        <w:jc w:val="both"/>
        <w:rPr>
          <w:rFonts w:ascii="Tahoma" w:hAnsi="Tahoma" w:cs="Tahoma"/>
          <w:sz w:val="24"/>
          <w:szCs w:val="24"/>
        </w:rPr>
      </w:pPr>
    </w:p>
    <w:p w14:paraId="0418A50E" w14:textId="77777777" w:rsidR="00B966A1" w:rsidRDefault="00B966A1" w:rsidP="00B966A1">
      <w:pPr>
        <w:spacing w:after="0" w:line="360" w:lineRule="auto"/>
        <w:jc w:val="both"/>
        <w:rPr>
          <w:rFonts w:ascii="Tahoma" w:hAnsi="Tahoma" w:cs="Tahoma"/>
          <w:b/>
          <w:bCs/>
          <w:sz w:val="24"/>
          <w:szCs w:val="24"/>
        </w:rPr>
      </w:pPr>
      <w:r>
        <w:rPr>
          <w:rFonts w:ascii="Tahoma" w:hAnsi="Tahoma" w:cs="Tahoma"/>
          <w:b/>
          <w:bCs/>
          <w:sz w:val="24"/>
          <w:szCs w:val="24"/>
        </w:rPr>
        <w:t>COMPLAINTS</w:t>
      </w:r>
    </w:p>
    <w:p w14:paraId="4080C282" w14:textId="135542F6" w:rsidR="00B966A1" w:rsidRPr="004667B9" w:rsidRDefault="00B966A1" w:rsidP="00B966A1">
      <w:pPr>
        <w:spacing w:after="0" w:line="360" w:lineRule="auto"/>
        <w:jc w:val="both"/>
        <w:rPr>
          <w:rFonts w:ascii="Tahoma" w:hAnsi="Tahoma" w:cs="Tahoma"/>
          <w:sz w:val="24"/>
          <w:szCs w:val="24"/>
        </w:rPr>
      </w:pPr>
      <w:r w:rsidRPr="004667B9">
        <w:rPr>
          <w:rFonts w:ascii="Tahoma" w:hAnsi="Tahoma" w:cs="Tahoma"/>
          <w:sz w:val="24"/>
          <w:szCs w:val="24"/>
        </w:rPr>
        <w:t>Where parents have concerns about our school’s SEND provision, they should first raise their concerns informally with the class teacher</w:t>
      </w:r>
      <w:r>
        <w:rPr>
          <w:rFonts w:ascii="Tahoma" w:hAnsi="Tahoma" w:cs="Tahoma"/>
          <w:sz w:val="24"/>
          <w:szCs w:val="24"/>
        </w:rPr>
        <w:t xml:space="preserve">, </w:t>
      </w:r>
      <w:r w:rsidRPr="004667B9">
        <w:rPr>
          <w:rFonts w:ascii="Tahoma" w:hAnsi="Tahoma" w:cs="Tahoma"/>
          <w:sz w:val="24"/>
          <w:szCs w:val="24"/>
        </w:rPr>
        <w:t>SENCO</w:t>
      </w:r>
      <w:r>
        <w:rPr>
          <w:rFonts w:ascii="Tahoma" w:hAnsi="Tahoma" w:cs="Tahoma"/>
          <w:sz w:val="24"/>
          <w:szCs w:val="24"/>
        </w:rPr>
        <w:t xml:space="preserve"> or H</w:t>
      </w:r>
      <w:r w:rsidRPr="004667B9">
        <w:rPr>
          <w:rFonts w:ascii="Tahoma" w:hAnsi="Tahoma" w:cs="Tahoma"/>
          <w:sz w:val="24"/>
          <w:szCs w:val="24"/>
        </w:rPr>
        <w:t>eadteacher. We will try to resolve the complaint informally in the first instance. If this does not resolve their concerns, parents are welcome to submit their complaint formally.</w:t>
      </w:r>
      <w:r>
        <w:rPr>
          <w:rFonts w:ascii="Tahoma" w:hAnsi="Tahoma" w:cs="Tahoma"/>
          <w:sz w:val="24"/>
          <w:szCs w:val="24"/>
        </w:rPr>
        <w:t xml:space="preserve">  </w:t>
      </w:r>
      <w:r w:rsidRPr="004667B9">
        <w:rPr>
          <w:rFonts w:ascii="Tahoma" w:hAnsi="Tahoma" w:cs="Tahoma"/>
          <w:sz w:val="24"/>
          <w:szCs w:val="24"/>
        </w:rPr>
        <w:t xml:space="preserve">They will be handled in line with the school’s </w:t>
      </w:r>
      <w:hyperlink r:id="rId13" w:history="1">
        <w:r w:rsidRPr="00606BB4">
          <w:rPr>
            <w:rStyle w:val="Hyperlink"/>
            <w:rFonts w:ascii="Tahoma" w:hAnsi="Tahoma" w:cs="Tahoma"/>
            <w:sz w:val="24"/>
            <w:szCs w:val="24"/>
          </w:rPr>
          <w:t>complaints policy</w:t>
        </w:r>
      </w:hyperlink>
      <w:r w:rsidRPr="004667B9">
        <w:rPr>
          <w:rFonts w:ascii="Tahoma" w:hAnsi="Tahoma" w:cs="Tahoma"/>
          <w:sz w:val="24"/>
          <w:szCs w:val="24"/>
        </w:rPr>
        <w:t>.</w:t>
      </w:r>
    </w:p>
    <w:p w14:paraId="26B2C673" w14:textId="77777777" w:rsidR="00B966A1" w:rsidRDefault="00B966A1" w:rsidP="00B966A1">
      <w:pPr>
        <w:spacing w:after="0" w:line="360" w:lineRule="auto"/>
        <w:jc w:val="both"/>
        <w:rPr>
          <w:rFonts w:ascii="Tahoma" w:hAnsi="Tahoma" w:cs="Tahoma"/>
          <w:sz w:val="24"/>
          <w:szCs w:val="24"/>
        </w:rPr>
      </w:pPr>
    </w:p>
    <w:p w14:paraId="3373FFB9" w14:textId="77777777" w:rsidR="00B966A1" w:rsidRDefault="00B966A1" w:rsidP="00B966A1">
      <w:pPr>
        <w:spacing w:after="0" w:line="360" w:lineRule="auto"/>
        <w:jc w:val="both"/>
        <w:rPr>
          <w:rFonts w:ascii="Tahoma" w:hAnsi="Tahoma" w:cs="Tahoma"/>
          <w:b/>
          <w:bCs/>
          <w:sz w:val="24"/>
          <w:szCs w:val="24"/>
        </w:rPr>
      </w:pPr>
      <w:r w:rsidRPr="000624AD">
        <w:rPr>
          <w:rFonts w:ascii="Tahoma" w:hAnsi="Tahoma" w:cs="Tahoma"/>
          <w:b/>
          <w:bCs/>
          <w:sz w:val="24"/>
          <w:szCs w:val="24"/>
        </w:rPr>
        <w:t>EVALUATING THE POLICY</w:t>
      </w:r>
    </w:p>
    <w:p w14:paraId="04261CCD"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Evaluation</w:t>
      </w:r>
    </w:p>
    <w:p w14:paraId="452B879D" w14:textId="77777777" w:rsidR="00B966A1" w:rsidRPr="008E70C3" w:rsidRDefault="00B966A1" w:rsidP="00B966A1">
      <w:pPr>
        <w:spacing w:after="0" w:line="360" w:lineRule="auto"/>
        <w:jc w:val="both"/>
        <w:rPr>
          <w:rFonts w:ascii="Tahoma" w:hAnsi="Tahoma" w:cs="Tahoma"/>
          <w:sz w:val="24"/>
          <w:szCs w:val="24"/>
        </w:rPr>
      </w:pPr>
      <w:r w:rsidRPr="008E70C3">
        <w:rPr>
          <w:rFonts w:ascii="Tahoma" w:hAnsi="Tahoma" w:cs="Tahoma"/>
          <w:sz w:val="24"/>
          <w:szCs w:val="24"/>
        </w:rPr>
        <w:t xml:space="preserve">We are constantly looking for ways to improve our SEND policy. We will do this by evaluating whether or not we are meeting our objectives set out in </w:t>
      </w:r>
      <w:r>
        <w:rPr>
          <w:rFonts w:ascii="Tahoma" w:hAnsi="Tahoma" w:cs="Tahoma"/>
          <w:sz w:val="24"/>
          <w:szCs w:val="24"/>
        </w:rPr>
        <w:t xml:space="preserve">the ‘Aims’ </w:t>
      </w:r>
      <w:r w:rsidRPr="008E70C3">
        <w:rPr>
          <w:rFonts w:ascii="Tahoma" w:hAnsi="Tahoma" w:cs="Tahoma"/>
          <w:sz w:val="24"/>
          <w:szCs w:val="24"/>
        </w:rPr>
        <w:t>section.</w:t>
      </w:r>
    </w:p>
    <w:p w14:paraId="31FE7325" w14:textId="77777777" w:rsidR="00B966A1" w:rsidRDefault="00B966A1" w:rsidP="00B966A1">
      <w:pPr>
        <w:spacing w:after="0" w:line="360" w:lineRule="auto"/>
        <w:jc w:val="both"/>
        <w:rPr>
          <w:rFonts w:ascii="Tahoma" w:hAnsi="Tahoma" w:cs="Tahoma"/>
          <w:sz w:val="24"/>
          <w:szCs w:val="24"/>
        </w:rPr>
      </w:pPr>
    </w:p>
    <w:p w14:paraId="09941582" w14:textId="77777777" w:rsidR="00B966A1" w:rsidRDefault="00B966A1" w:rsidP="00B966A1">
      <w:pPr>
        <w:spacing w:after="0" w:line="360" w:lineRule="auto"/>
        <w:jc w:val="both"/>
        <w:rPr>
          <w:rFonts w:ascii="Tahoma" w:hAnsi="Tahoma" w:cs="Tahoma"/>
          <w:sz w:val="24"/>
          <w:szCs w:val="24"/>
        </w:rPr>
      </w:pPr>
      <w:r w:rsidRPr="008E70C3">
        <w:rPr>
          <w:rFonts w:ascii="Tahoma" w:hAnsi="Tahoma" w:cs="Tahoma"/>
          <w:sz w:val="24"/>
          <w:szCs w:val="24"/>
        </w:rPr>
        <w:t>We will evaluate how effective our SEND provision is with regards to:</w:t>
      </w:r>
    </w:p>
    <w:p w14:paraId="1109BF25" w14:textId="6A561E57" w:rsidR="00B966A1" w:rsidRDefault="00B966A1" w:rsidP="00B966A1">
      <w:pPr>
        <w:pStyle w:val="ListParagraph"/>
        <w:numPr>
          <w:ilvl w:val="0"/>
          <w:numId w:val="28"/>
        </w:numPr>
        <w:spacing w:after="0" w:line="360" w:lineRule="auto"/>
        <w:jc w:val="both"/>
        <w:rPr>
          <w:rFonts w:ascii="Tahoma" w:hAnsi="Tahoma" w:cs="Tahoma"/>
          <w:sz w:val="24"/>
          <w:szCs w:val="24"/>
        </w:rPr>
      </w:pPr>
      <w:r w:rsidRPr="008E70C3">
        <w:rPr>
          <w:rFonts w:ascii="Tahoma" w:hAnsi="Tahoma" w:cs="Tahoma"/>
          <w:sz w:val="24"/>
          <w:szCs w:val="24"/>
        </w:rPr>
        <w:t>All staff’s awareness of pupils with SEND</w:t>
      </w:r>
    </w:p>
    <w:p w14:paraId="3DF6BAA5" w14:textId="77777777" w:rsidR="00B966A1" w:rsidRDefault="00B966A1" w:rsidP="00B966A1">
      <w:pPr>
        <w:pStyle w:val="ListParagraph"/>
        <w:numPr>
          <w:ilvl w:val="0"/>
          <w:numId w:val="28"/>
        </w:numPr>
        <w:spacing w:after="0" w:line="360" w:lineRule="auto"/>
        <w:jc w:val="both"/>
        <w:rPr>
          <w:rFonts w:ascii="Tahoma" w:hAnsi="Tahoma" w:cs="Tahoma"/>
          <w:sz w:val="24"/>
          <w:szCs w:val="24"/>
        </w:rPr>
      </w:pPr>
      <w:r w:rsidRPr="008E70C3">
        <w:rPr>
          <w:rFonts w:ascii="Tahoma" w:hAnsi="Tahoma" w:cs="Tahoma"/>
          <w:sz w:val="24"/>
          <w:szCs w:val="24"/>
        </w:rPr>
        <w:t xml:space="preserve">How early pupils are identified as having SEND  </w:t>
      </w:r>
    </w:p>
    <w:p w14:paraId="3D631B5E" w14:textId="77777777" w:rsidR="00B966A1" w:rsidRDefault="00B966A1" w:rsidP="00B966A1">
      <w:pPr>
        <w:pStyle w:val="ListParagraph"/>
        <w:numPr>
          <w:ilvl w:val="0"/>
          <w:numId w:val="28"/>
        </w:numPr>
        <w:spacing w:after="0" w:line="360" w:lineRule="auto"/>
        <w:jc w:val="both"/>
        <w:rPr>
          <w:rFonts w:ascii="Tahoma" w:hAnsi="Tahoma" w:cs="Tahoma"/>
          <w:sz w:val="24"/>
          <w:szCs w:val="24"/>
        </w:rPr>
      </w:pPr>
      <w:r w:rsidRPr="008E70C3">
        <w:rPr>
          <w:rFonts w:ascii="Tahoma" w:hAnsi="Tahoma" w:cs="Tahoma"/>
          <w:sz w:val="24"/>
          <w:szCs w:val="24"/>
        </w:rPr>
        <w:t>Pupils’ progress and attainment once they have been identified as having SEND</w:t>
      </w:r>
    </w:p>
    <w:p w14:paraId="1E1DAD4F" w14:textId="77777777" w:rsidR="00B966A1" w:rsidRDefault="00B966A1" w:rsidP="00B966A1">
      <w:pPr>
        <w:pStyle w:val="ListParagraph"/>
        <w:numPr>
          <w:ilvl w:val="0"/>
          <w:numId w:val="28"/>
        </w:numPr>
        <w:spacing w:after="0" w:line="360" w:lineRule="auto"/>
        <w:jc w:val="both"/>
        <w:rPr>
          <w:rFonts w:ascii="Tahoma" w:hAnsi="Tahoma" w:cs="Tahoma"/>
          <w:sz w:val="24"/>
          <w:szCs w:val="24"/>
        </w:rPr>
      </w:pPr>
      <w:r w:rsidRPr="008E70C3">
        <w:rPr>
          <w:rFonts w:ascii="Tahoma" w:hAnsi="Tahoma" w:cs="Tahoma"/>
          <w:sz w:val="24"/>
          <w:szCs w:val="24"/>
        </w:rPr>
        <w:t xml:space="preserve">Whether pupils with SEND feel safe, valued and included in the school community </w:t>
      </w:r>
    </w:p>
    <w:p w14:paraId="738E601A" w14:textId="77777777" w:rsidR="00B966A1" w:rsidRDefault="00B966A1" w:rsidP="00B966A1">
      <w:pPr>
        <w:pStyle w:val="ListParagraph"/>
        <w:numPr>
          <w:ilvl w:val="0"/>
          <w:numId w:val="28"/>
        </w:numPr>
        <w:spacing w:after="0" w:line="360" w:lineRule="auto"/>
        <w:jc w:val="both"/>
        <w:rPr>
          <w:rFonts w:ascii="Tahoma" w:hAnsi="Tahoma" w:cs="Tahoma"/>
          <w:sz w:val="24"/>
          <w:szCs w:val="24"/>
        </w:rPr>
      </w:pPr>
      <w:r w:rsidRPr="008E70C3">
        <w:rPr>
          <w:rFonts w:ascii="Tahoma" w:hAnsi="Tahoma" w:cs="Tahoma"/>
          <w:sz w:val="24"/>
          <w:szCs w:val="24"/>
        </w:rPr>
        <w:lastRenderedPageBreak/>
        <w:t>Comments and feedback from pupils and their parents</w:t>
      </w:r>
    </w:p>
    <w:p w14:paraId="3809AC53" w14:textId="77777777" w:rsidR="00B966A1" w:rsidRDefault="00B966A1" w:rsidP="00B966A1">
      <w:pPr>
        <w:spacing w:after="0" w:line="360" w:lineRule="auto"/>
        <w:jc w:val="both"/>
        <w:rPr>
          <w:rFonts w:ascii="Tahoma" w:hAnsi="Tahoma" w:cs="Tahoma"/>
          <w:sz w:val="24"/>
          <w:szCs w:val="24"/>
        </w:rPr>
      </w:pPr>
    </w:p>
    <w:p w14:paraId="6624AEC3"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Monitoring</w:t>
      </w:r>
    </w:p>
    <w:p w14:paraId="28515B0A" w14:textId="77777777" w:rsidR="00B966A1" w:rsidRPr="008E70C3" w:rsidRDefault="00B966A1" w:rsidP="00B966A1">
      <w:pPr>
        <w:spacing w:after="0" w:line="360" w:lineRule="auto"/>
        <w:jc w:val="both"/>
        <w:rPr>
          <w:rFonts w:ascii="Tahoma" w:hAnsi="Tahoma" w:cs="Tahoma"/>
          <w:color w:val="000000" w:themeColor="text1"/>
          <w:sz w:val="24"/>
          <w:szCs w:val="24"/>
        </w:rPr>
      </w:pPr>
      <w:r w:rsidRPr="008E70C3">
        <w:rPr>
          <w:rFonts w:ascii="Tahoma" w:hAnsi="Tahoma" w:cs="Tahoma"/>
          <w:color w:val="000000" w:themeColor="text1"/>
          <w:sz w:val="24"/>
          <w:szCs w:val="24"/>
        </w:rPr>
        <w:t xml:space="preserve">This policy will be reviewed by the SENCo every year. It will also be updated when any new legislation, requirements or changes in procedure occur during the year. </w:t>
      </w:r>
    </w:p>
    <w:p w14:paraId="541E4D32" w14:textId="77777777" w:rsidR="00B966A1" w:rsidRPr="008E70C3" w:rsidRDefault="00B966A1" w:rsidP="00B966A1">
      <w:pPr>
        <w:spacing w:after="0" w:line="360" w:lineRule="auto"/>
        <w:jc w:val="both"/>
        <w:rPr>
          <w:rFonts w:ascii="Tahoma" w:hAnsi="Tahoma" w:cs="Tahoma"/>
          <w:color w:val="000000" w:themeColor="text1"/>
          <w:sz w:val="24"/>
          <w:szCs w:val="24"/>
        </w:rPr>
      </w:pPr>
    </w:p>
    <w:p w14:paraId="29846AB5" w14:textId="77777777" w:rsidR="00B966A1" w:rsidRPr="008E70C3" w:rsidRDefault="00B966A1" w:rsidP="00B966A1">
      <w:pPr>
        <w:spacing w:after="0" w:line="360" w:lineRule="auto"/>
        <w:jc w:val="both"/>
        <w:rPr>
          <w:rFonts w:ascii="Tahoma" w:hAnsi="Tahoma" w:cs="Tahoma"/>
          <w:color w:val="000000" w:themeColor="text1"/>
          <w:sz w:val="24"/>
          <w:szCs w:val="24"/>
        </w:rPr>
      </w:pPr>
      <w:r w:rsidRPr="008E70C3">
        <w:rPr>
          <w:rFonts w:ascii="Tahoma" w:hAnsi="Tahoma" w:cs="Tahoma"/>
          <w:color w:val="000000" w:themeColor="text1"/>
          <w:sz w:val="24"/>
          <w:szCs w:val="24"/>
        </w:rPr>
        <w:t>It will be approved by the full governing board.</w:t>
      </w:r>
    </w:p>
    <w:p w14:paraId="57FE58AD" w14:textId="62D639C0" w:rsidR="00B966A1" w:rsidRDefault="00B966A1" w:rsidP="00B966A1">
      <w:pPr>
        <w:spacing w:after="0" w:line="360" w:lineRule="auto"/>
        <w:jc w:val="both"/>
        <w:rPr>
          <w:rFonts w:ascii="Tahoma" w:hAnsi="Tahoma" w:cs="Tahoma"/>
          <w:sz w:val="24"/>
          <w:szCs w:val="24"/>
        </w:rPr>
      </w:pPr>
    </w:p>
    <w:p w14:paraId="4F7254E3" w14:textId="77777777" w:rsidR="00CF1052" w:rsidRDefault="00CF1052" w:rsidP="00B966A1">
      <w:pPr>
        <w:spacing w:after="0" w:line="360" w:lineRule="auto"/>
        <w:jc w:val="both"/>
        <w:rPr>
          <w:rFonts w:ascii="Tahoma" w:hAnsi="Tahoma" w:cs="Tahoma"/>
          <w:sz w:val="24"/>
          <w:szCs w:val="24"/>
        </w:rPr>
      </w:pPr>
    </w:p>
    <w:p w14:paraId="539CC428" w14:textId="77777777" w:rsidR="00B966A1" w:rsidRDefault="00B966A1" w:rsidP="00B966A1">
      <w:pPr>
        <w:spacing w:after="0" w:line="360" w:lineRule="auto"/>
        <w:jc w:val="both"/>
        <w:rPr>
          <w:rFonts w:ascii="Tahoma" w:hAnsi="Tahoma" w:cs="Tahoma"/>
          <w:b/>
          <w:bCs/>
          <w:sz w:val="24"/>
          <w:szCs w:val="24"/>
        </w:rPr>
      </w:pPr>
      <w:r w:rsidRPr="008E70C3">
        <w:rPr>
          <w:rFonts w:ascii="Tahoma" w:hAnsi="Tahoma" w:cs="Tahoma"/>
          <w:b/>
          <w:bCs/>
          <w:sz w:val="24"/>
          <w:szCs w:val="24"/>
        </w:rPr>
        <w:t>SEND INFORMATION REPORT</w:t>
      </w:r>
    </w:p>
    <w:p w14:paraId="401E0E2B" w14:textId="0CEA737E" w:rsidR="00B966A1" w:rsidRPr="008E70C3" w:rsidRDefault="00B966A1" w:rsidP="00B966A1">
      <w:pPr>
        <w:spacing w:after="0" w:line="360" w:lineRule="auto"/>
        <w:jc w:val="both"/>
        <w:rPr>
          <w:rFonts w:ascii="Tahoma" w:hAnsi="Tahoma" w:cs="Tahoma"/>
          <w:color w:val="000000" w:themeColor="text1"/>
          <w:sz w:val="24"/>
          <w:szCs w:val="24"/>
        </w:rPr>
      </w:pPr>
      <w:r>
        <w:rPr>
          <w:rFonts w:ascii="Tahoma" w:hAnsi="Tahoma" w:cs="Tahoma"/>
          <w:color w:val="000000" w:themeColor="text1"/>
          <w:sz w:val="24"/>
          <w:szCs w:val="24"/>
        </w:rPr>
        <w:t xml:space="preserve">We also publish a SEND Information Report which highlights how we intend to implement this policy in our setting. For access to this report, please </w:t>
      </w:r>
      <w:r w:rsidR="00177B65">
        <w:rPr>
          <w:rFonts w:ascii="Tahoma" w:hAnsi="Tahoma" w:cs="Tahoma"/>
          <w:color w:val="000000" w:themeColor="text1"/>
          <w:sz w:val="24"/>
          <w:szCs w:val="24"/>
        </w:rPr>
        <w:t>look on our school website.</w:t>
      </w:r>
    </w:p>
    <w:p w14:paraId="0F10DCDC" w14:textId="77777777" w:rsidR="00B966A1" w:rsidRPr="00B966A1" w:rsidRDefault="00B966A1" w:rsidP="00B966A1">
      <w:pPr>
        <w:rPr>
          <w:rFonts w:ascii="Tahoma" w:hAnsi="Tahoma" w:cs="Tahoma"/>
        </w:rPr>
      </w:pPr>
    </w:p>
    <w:sectPr w:rsidR="00B966A1" w:rsidRPr="00B966A1" w:rsidSect="00C04758">
      <w:headerReference w:type="first" r:id="rId14"/>
      <w:pgSz w:w="11906" w:h="16838"/>
      <w:pgMar w:top="720" w:right="720" w:bottom="720" w:left="720" w:header="708" w:footer="708"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BCCAF" w14:textId="77777777" w:rsidR="00DB1D6C" w:rsidRDefault="00DB1D6C" w:rsidP="00DB1D6C">
      <w:pPr>
        <w:spacing w:after="0" w:line="240" w:lineRule="auto"/>
      </w:pPr>
      <w:r>
        <w:separator/>
      </w:r>
    </w:p>
  </w:endnote>
  <w:endnote w:type="continuationSeparator" w:id="0">
    <w:p w14:paraId="5BC467BB" w14:textId="77777777" w:rsidR="00DB1D6C" w:rsidRDefault="00DB1D6C" w:rsidP="00DB1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D156A" w14:textId="77777777" w:rsidR="00DB1D6C" w:rsidRDefault="00DB1D6C" w:rsidP="00DB1D6C">
      <w:pPr>
        <w:spacing w:after="0" w:line="240" w:lineRule="auto"/>
      </w:pPr>
      <w:r>
        <w:separator/>
      </w:r>
    </w:p>
  </w:footnote>
  <w:footnote w:type="continuationSeparator" w:id="0">
    <w:p w14:paraId="57CB0FE3" w14:textId="77777777" w:rsidR="00DB1D6C" w:rsidRDefault="00DB1D6C" w:rsidP="00DB1D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EC449" w14:textId="77777777" w:rsidR="00C04758" w:rsidRDefault="00C04758" w:rsidP="00C04758">
    <w:pPr>
      <w:pStyle w:val="Header"/>
      <w:jc w:val="center"/>
    </w:pPr>
    <w:r w:rsidRPr="004E1B58">
      <w:rPr>
        <w:noProof/>
      </w:rPr>
      <w:drawing>
        <wp:inline distT="0" distB="0" distL="0" distR="0" wp14:anchorId="16C05E83" wp14:editId="2D10A4B9">
          <wp:extent cx="1324186" cy="1554480"/>
          <wp:effectExtent l="0" t="0" r="952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344227" cy="1578007"/>
                  </a:xfrm>
                  <a:prstGeom prst="rect">
                    <a:avLst/>
                  </a:prstGeom>
                </pic:spPr>
              </pic:pic>
            </a:graphicData>
          </a:graphic>
        </wp:inline>
      </w:drawing>
    </w:r>
  </w:p>
  <w:p w14:paraId="23962076" w14:textId="2CFDA573" w:rsidR="00C04758" w:rsidRPr="00B966A1" w:rsidRDefault="00C04758" w:rsidP="00C04758">
    <w:pPr>
      <w:pStyle w:val="Header"/>
      <w:jc w:val="center"/>
      <w:rPr>
        <w:i/>
        <w:i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D715C66"/>
    <w:multiLevelType w:val="hybridMultilevel"/>
    <w:tmpl w:val="E4949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45FD8"/>
    <w:multiLevelType w:val="hybridMultilevel"/>
    <w:tmpl w:val="55AE4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33243B"/>
    <w:multiLevelType w:val="hybridMultilevel"/>
    <w:tmpl w:val="48AA3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EC367C"/>
    <w:multiLevelType w:val="hybridMultilevel"/>
    <w:tmpl w:val="09681C7A"/>
    <w:lvl w:ilvl="0" w:tplc="CA244202">
      <w:numFmt w:val="bullet"/>
      <w:lvlText w:val=""/>
      <w:lvlJc w:val="left"/>
      <w:pPr>
        <w:ind w:left="1193" w:hanging="720"/>
      </w:pPr>
      <w:rPr>
        <w:rFonts w:ascii="Symbol" w:eastAsia="Symbol" w:hAnsi="Symbol" w:cs="Symbol" w:hint="default"/>
        <w:b w:val="0"/>
        <w:bCs w:val="0"/>
        <w:i w:val="0"/>
        <w:iCs w:val="0"/>
        <w:spacing w:val="0"/>
        <w:w w:val="100"/>
        <w:sz w:val="22"/>
        <w:szCs w:val="22"/>
        <w:lang w:val="en-US" w:eastAsia="en-US" w:bidi="ar-SA"/>
      </w:rPr>
    </w:lvl>
    <w:lvl w:ilvl="1" w:tplc="CB586E2A">
      <w:numFmt w:val="bullet"/>
      <w:lvlText w:val="•"/>
      <w:lvlJc w:val="left"/>
      <w:pPr>
        <w:ind w:left="2120" w:hanging="720"/>
      </w:pPr>
      <w:rPr>
        <w:rFonts w:hint="default"/>
        <w:lang w:val="en-US" w:eastAsia="en-US" w:bidi="ar-SA"/>
      </w:rPr>
    </w:lvl>
    <w:lvl w:ilvl="2" w:tplc="C16E3B2E">
      <w:numFmt w:val="bullet"/>
      <w:lvlText w:val="•"/>
      <w:lvlJc w:val="left"/>
      <w:pPr>
        <w:ind w:left="3040" w:hanging="720"/>
      </w:pPr>
      <w:rPr>
        <w:rFonts w:hint="default"/>
        <w:lang w:val="en-US" w:eastAsia="en-US" w:bidi="ar-SA"/>
      </w:rPr>
    </w:lvl>
    <w:lvl w:ilvl="3" w:tplc="D7FC825C">
      <w:numFmt w:val="bullet"/>
      <w:lvlText w:val="•"/>
      <w:lvlJc w:val="left"/>
      <w:pPr>
        <w:ind w:left="3960" w:hanging="720"/>
      </w:pPr>
      <w:rPr>
        <w:rFonts w:hint="default"/>
        <w:lang w:val="en-US" w:eastAsia="en-US" w:bidi="ar-SA"/>
      </w:rPr>
    </w:lvl>
    <w:lvl w:ilvl="4" w:tplc="6674E584">
      <w:numFmt w:val="bullet"/>
      <w:lvlText w:val="•"/>
      <w:lvlJc w:val="left"/>
      <w:pPr>
        <w:ind w:left="4880" w:hanging="720"/>
      </w:pPr>
      <w:rPr>
        <w:rFonts w:hint="default"/>
        <w:lang w:val="en-US" w:eastAsia="en-US" w:bidi="ar-SA"/>
      </w:rPr>
    </w:lvl>
    <w:lvl w:ilvl="5" w:tplc="A162C8B8">
      <w:numFmt w:val="bullet"/>
      <w:lvlText w:val="•"/>
      <w:lvlJc w:val="left"/>
      <w:pPr>
        <w:ind w:left="5800" w:hanging="720"/>
      </w:pPr>
      <w:rPr>
        <w:rFonts w:hint="default"/>
        <w:lang w:val="en-US" w:eastAsia="en-US" w:bidi="ar-SA"/>
      </w:rPr>
    </w:lvl>
    <w:lvl w:ilvl="6" w:tplc="D8B88C3E">
      <w:numFmt w:val="bullet"/>
      <w:lvlText w:val="•"/>
      <w:lvlJc w:val="left"/>
      <w:pPr>
        <w:ind w:left="6720" w:hanging="720"/>
      </w:pPr>
      <w:rPr>
        <w:rFonts w:hint="default"/>
        <w:lang w:val="en-US" w:eastAsia="en-US" w:bidi="ar-SA"/>
      </w:rPr>
    </w:lvl>
    <w:lvl w:ilvl="7" w:tplc="A18634BE">
      <w:numFmt w:val="bullet"/>
      <w:lvlText w:val="•"/>
      <w:lvlJc w:val="left"/>
      <w:pPr>
        <w:ind w:left="7640" w:hanging="720"/>
      </w:pPr>
      <w:rPr>
        <w:rFonts w:hint="default"/>
        <w:lang w:val="en-US" w:eastAsia="en-US" w:bidi="ar-SA"/>
      </w:rPr>
    </w:lvl>
    <w:lvl w:ilvl="8" w:tplc="C1D6E994">
      <w:numFmt w:val="bullet"/>
      <w:lvlText w:val="•"/>
      <w:lvlJc w:val="left"/>
      <w:pPr>
        <w:ind w:left="8560" w:hanging="720"/>
      </w:pPr>
      <w:rPr>
        <w:rFonts w:hint="default"/>
        <w:lang w:val="en-US" w:eastAsia="en-US" w:bidi="ar-SA"/>
      </w:rPr>
    </w:lvl>
  </w:abstractNum>
  <w:abstractNum w:abstractNumId="5" w15:restartNumberingAfterBreak="0">
    <w:nsid w:val="17250EE5"/>
    <w:multiLevelType w:val="hybridMultilevel"/>
    <w:tmpl w:val="4008E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D423F6"/>
    <w:multiLevelType w:val="hybridMultilevel"/>
    <w:tmpl w:val="92343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8F7AFA"/>
    <w:multiLevelType w:val="hybridMultilevel"/>
    <w:tmpl w:val="37CAB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D74CBB"/>
    <w:multiLevelType w:val="hybridMultilevel"/>
    <w:tmpl w:val="F2A2D6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DF2B26"/>
    <w:multiLevelType w:val="hybridMultilevel"/>
    <w:tmpl w:val="2CE48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8D3B7F"/>
    <w:multiLevelType w:val="hybridMultilevel"/>
    <w:tmpl w:val="81287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86495E"/>
    <w:multiLevelType w:val="hybridMultilevel"/>
    <w:tmpl w:val="D506E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101A9A"/>
    <w:multiLevelType w:val="hybridMultilevel"/>
    <w:tmpl w:val="6312F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D323D3"/>
    <w:multiLevelType w:val="hybridMultilevel"/>
    <w:tmpl w:val="39782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2C11FA"/>
    <w:multiLevelType w:val="hybridMultilevel"/>
    <w:tmpl w:val="B3A44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BB3E7F"/>
    <w:multiLevelType w:val="hybridMultilevel"/>
    <w:tmpl w:val="AE603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D8655C"/>
    <w:multiLevelType w:val="hybridMultilevel"/>
    <w:tmpl w:val="D1FEA0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F75921"/>
    <w:multiLevelType w:val="hybridMultilevel"/>
    <w:tmpl w:val="39E08F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1D4157"/>
    <w:multiLevelType w:val="hybridMultilevel"/>
    <w:tmpl w:val="DC66C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CA2466"/>
    <w:multiLevelType w:val="hybridMultilevel"/>
    <w:tmpl w:val="2FD20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EF23D8"/>
    <w:multiLevelType w:val="hybridMultilevel"/>
    <w:tmpl w:val="B8EA8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A16F0E"/>
    <w:multiLevelType w:val="hybridMultilevel"/>
    <w:tmpl w:val="7D04A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656D9B"/>
    <w:multiLevelType w:val="hybridMultilevel"/>
    <w:tmpl w:val="2D08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B53685"/>
    <w:multiLevelType w:val="hybridMultilevel"/>
    <w:tmpl w:val="8870C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D13EB4"/>
    <w:multiLevelType w:val="hybridMultilevel"/>
    <w:tmpl w:val="72A6E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831E7E"/>
    <w:multiLevelType w:val="hybridMultilevel"/>
    <w:tmpl w:val="16CAB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7466B2"/>
    <w:multiLevelType w:val="hybridMultilevel"/>
    <w:tmpl w:val="304EA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502479"/>
    <w:multiLevelType w:val="hybridMultilevel"/>
    <w:tmpl w:val="B7B89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2B5EFB"/>
    <w:multiLevelType w:val="hybridMultilevel"/>
    <w:tmpl w:val="178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DE2BDE"/>
    <w:multiLevelType w:val="hybridMultilevel"/>
    <w:tmpl w:val="28FA6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F1600B"/>
    <w:multiLevelType w:val="hybridMultilevel"/>
    <w:tmpl w:val="9DFC3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9249559">
    <w:abstractNumId w:val="18"/>
  </w:num>
  <w:num w:numId="2" w16cid:durableId="110125197">
    <w:abstractNumId w:val="22"/>
  </w:num>
  <w:num w:numId="3" w16cid:durableId="1204294087">
    <w:abstractNumId w:val="27"/>
  </w:num>
  <w:num w:numId="4" w16cid:durableId="461772926">
    <w:abstractNumId w:val="7"/>
  </w:num>
  <w:num w:numId="5" w16cid:durableId="340937965">
    <w:abstractNumId w:val="0"/>
    <w:lvlOverride w:ilvl="0">
      <w:lvl w:ilvl="0">
        <w:start w:val="1"/>
        <w:numFmt w:val="bullet"/>
        <w:lvlText w:val=""/>
        <w:legacy w:legacy="1" w:legacySpace="0" w:legacyIndent="283"/>
        <w:lvlJc w:val="left"/>
        <w:pPr>
          <w:ind w:left="567" w:hanging="283"/>
        </w:pPr>
        <w:rPr>
          <w:rFonts w:ascii="Wingdings" w:hAnsi="Wingdings" w:hint="default"/>
          <w:b w:val="0"/>
          <w:i w:val="0"/>
          <w:sz w:val="28"/>
          <w:u w:val="none"/>
        </w:rPr>
      </w:lvl>
    </w:lvlOverride>
  </w:num>
  <w:num w:numId="6" w16cid:durableId="1776054030">
    <w:abstractNumId w:val="13"/>
  </w:num>
  <w:num w:numId="7" w16cid:durableId="1596205362">
    <w:abstractNumId w:val="28"/>
  </w:num>
  <w:num w:numId="8" w16cid:durableId="2004234778">
    <w:abstractNumId w:val="29"/>
  </w:num>
  <w:num w:numId="9" w16cid:durableId="372000065">
    <w:abstractNumId w:val="26"/>
  </w:num>
  <w:num w:numId="10" w16cid:durableId="1527409084">
    <w:abstractNumId w:val="1"/>
  </w:num>
  <w:num w:numId="11" w16cid:durableId="924654069">
    <w:abstractNumId w:val="19"/>
  </w:num>
  <w:num w:numId="12" w16cid:durableId="425151880">
    <w:abstractNumId w:val="6"/>
  </w:num>
  <w:num w:numId="13" w16cid:durableId="1417288152">
    <w:abstractNumId w:val="5"/>
  </w:num>
  <w:num w:numId="14" w16cid:durableId="1865292307">
    <w:abstractNumId w:val="10"/>
  </w:num>
  <w:num w:numId="15" w16cid:durableId="1117680372">
    <w:abstractNumId w:val="4"/>
  </w:num>
  <w:num w:numId="16" w16cid:durableId="1791119839">
    <w:abstractNumId w:val="16"/>
  </w:num>
  <w:num w:numId="17" w16cid:durableId="979771118">
    <w:abstractNumId w:val="20"/>
  </w:num>
  <w:num w:numId="18" w16cid:durableId="368725722">
    <w:abstractNumId w:val="17"/>
  </w:num>
  <w:num w:numId="19" w16cid:durableId="1188636186">
    <w:abstractNumId w:val="9"/>
  </w:num>
  <w:num w:numId="20" w16cid:durableId="996687394">
    <w:abstractNumId w:val="2"/>
  </w:num>
  <w:num w:numId="21" w16cid:durableId="510728539">
    <w:abstractNumId w:val="3"/>
  </w:num>
  <w:num w:numId="22" w16cid:durableId="10763800">
    <w:abstractNumId w:val="8"/>
  </w:num>
  <w:num w:numId="23" w16cid:durableId="269626140">
    <w:abstractNumId w:val="21"/>
  </w:num>
  <w:num w:numId="24" w16cid:durableId="2055693780">
    <w:abstractNumId w:val="15"/>
  </w:num>
  <w:num w:numId="25" w16cid:durableId="88737601">
    <w:abstractNumId w:val="12"/>
  </w:num>
  <w:num w:numId="26" w16cid:durableId="418672819">
    <w:abstractNumId w:val="24"/>
  </w:num>
  <w:num w:numId="27" w16cid:durableId="76677632">
    <w:abstractNumId w:val="25"/>
  </w:num>
  <w:num w:numId="28" w16cid:durableId="1025403675">
    <w:abstractNumId w:val="11"/>
  </w:num>
  <w:num w:numId="29" w16cid:durableId="818109818">
    <w:abstractNumId w:val="14"/>
  </w:num>
  <w:num w:numId="30" w16cid:durableId="1155955739">
    <w:abstractNumId w:val="30"/>
  </w:num>
  <w:num w:numId="31" w16cid:durableId="118305840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D6C"/>
    <w:rsid w:val="00095E99"/>
    <w:rsid w:val="000B3E43"/>
    <w:rsid w:val="00144B51"/>
    <w:rsid w:val="00177B65"/>
    <w:rsid w:val="00193D81"/>
    <w:rsid w:val="001B58F7"/>
    <w:rsid w:val="001B737B"/>
    <w:rsid w:val="001E097E"/>
    <w:rsid w:val="00301775"/>
    <w:rsid w:val="0033460D"/>
    <w:rsid w:val="003C1E5F"/>
    <w:rsid w:val="00471B9F"/>
    <w:rsid w:val="004F51D3"/>
    <w:rsid w:val="00606BB4"/>
    <w:rsid w:val="00644EFA"/>
    <w:rsid w:val="006B4F4F"/>
    <w:rsid w:val="006D4AF2"/>
    <w:rsid w:val="00733576"/>
    <w:rsid w:val="00760C66"/>
    <w:rsid w:val="00791B0A"/>
    <w:rsid w:val="0079697D"/>
    <w:rsid w:val="007B5394"/>
    <w:rsid w:val="008A539C"/>
    <w:rsid w:val="008B1F55"/>
    <w:rsid w:val="00B36A16"/>
    <w:rsid w:val="00B966A1"/>
    <w:rsid w:val="00BD3F8B"/>
    <w:rsid w:val="00BE473C"/>
    <w:rsid w:val="00C04758"/>
    <w:rsid w:val="00CB36D6"/>
    <w:rsid w:val="00CD185E"/>
    <w:rsid w:val="00CF1052"/>
    <w:rsid w:val="00D705C7"/>
    <w:rsid w:val="00DB1D6C"/>
    <w:rsid w:val="00E63DAF"/>
    <w:rsid w:val="00EA52BF"/>
    <w:rsid w:val="00F14F96"/>
    <w:rsid w:val="00FE2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13D4E"/>
  <w15:chartTrackingRefBased/>
  <w15:docId w15:val="{2CEF2492-A936-47E4-983E-3509644CD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D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1D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1D6C"/>
  </w:style>
  <w:style w:type="paragraph" w:styleId="Footer">
    <w:name w:val="footer"/>
    <w:basedOn w:val="Normal"/>
    <w:link w:val="FooterChar"/>
    <w:uiPriority w:val="99"/>
    <w:unhideWhenUsed/>
    <w:rsid w:val="00DB1D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1D6C"/>
  </w:style>
  <w:style w:type="character" w:styleId="Hyperlink">
    <w:name w:val="Hyperlink"/>
    <w:basedOn w:val="DefaultParagraphFont"/>
    <w:uiPriority w:val="99"/>
    <w:unhideWhenUsed/>
    <w:rsid w:val="0079697D"/>
    <w:rPr>
      <w:color w:val="0563C1" w:themeColor="hyperlink"/>
      <w:u w:val="single"/>
    </w:rPr>
  </w:style>
  <w:style w:type="character" w:styleId="UnresolvedMention">
    <w:name w:val="Unresolved Mention"/>
    <w:basedOn w:val="DefaultParagraphFont"/>
    <w:uiPriority w:val="99"/>
    <w:semiHidden/>
    <w:unhideWhenUsed/>
    <w:rsid w:val="0079697D"/>
    <w:rPr>
      <w:color w:val="605E5C"/>
      <w:shd w:val="clear" w:color="auto" w:fill="E1DFDD"/>
    </w:rPr>
  </w:style>
  <w:style w:type="paragraph" w:styleId="ListParagraph">
    <w:name w:val="List Paragraph"/>
    <w:basedOn w:val="Normal"/>
    <w:uiPriority w:val="1"/>
    <w:qFormat/>
    <w:rsid w:val="00E63DAF"/>
    <w:pPr>
      <w:ind w:left="720"/>
      <w:contextualSpacing/>
    </w:pPr>
  </w:style>
  <w:style w:type="character" w:styleId="FollowedHyperlink">
    <w:name w:val="FollowedHyperlink"/>
    <w:basedOn w:val="DefaultParagraphFont"/>
    <w:uiPriority w:val="99"/>
    <w:semiHidden/>
    <w:unhideWhenUsed/>
    <w:rsid w:val="003017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6/part/3" TargetMode="External"/><Relationship Id="rId13" Type="http://schemas.openxmlformats.org/officeDocument/2006/relationships/hyperlink" Target="https://www.st-edmund.org.uk/policies/"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398815/SEND_Code_of_Practice_January_2015.pdf" TargetMode="External"/><Relationship Id="rId12" Type="http://schemas.openxmlformats.org/officeDocument/2006/relationships/hyperlink" Target="https://rbwm.afcinfo.org.uk/local_off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edmund.org.uk/sen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lation.gov.uk/ukpga/2010/15/section/20" TargetMode="External"/><Relationship Id="rId4" Type="http://schemas.openxmlformats.org/officeDocument/2006/relationships/webSettings" Target="webSettings.xml"/><Relationship Id="rId9" Type="http://schemas.openxmlformats.org/officeDocument/2006/relationships/hyperlink" Target="https://www.legislation.gov.uk/uksi/2014/1530/contents/made"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13</Pages>
  <Words>3381</Words>
  <Characters>19274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Opalko</dc:creator>
  <cp:keywords/>
  <dc:description/>
  <cp:lastModifiedBy>Lisa Opalko</cp:lastModifiedBy>
  <cp:revision>9</cp:revision>
  <dcterms:created xsi:type="dcterms:W3CDTF">2024-06-26T10:23:00Z</dcterms:created>
  <dcterms:modified xsi:type="dcterms:W3CDTF">2025-11-05T12:00:00Z</dcterms:modified>
</cp:coreProperties>
</file>